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32AA6" w14:textId="4F1FAF13" w:rsidR="00B82676" w:rsidRDefault="00B82676" w:rsidP="00B82676">
      <w:pPr>
        <w:jc w:val="center"/>
        <w:rPr>
          <w:rFonts w:cs="Arial"/>
          <w:b/>
          <w:iCs/>
          <w:color w:val="000000"/>
          <w:szCs w:val="22"/>
        </w:rPr>
      </w:pPr>
      <w:r w:rsidRPr="00F92711">
        <w:rPr>
          <w:rFonts w:cs="Arial"/>
          <w:b/>
          <w:iCs/>
          <w:color w:val="000000"/>
          <w:szCs w:val="22"/>
        </w:rPr>
        <w:t>TERMS OF REFERENCE</w:t>
      </w:r>
      <w:r w:rsidR="009A64BF">
        <w:rPr>
          <w:rFonts w:cs="Arial"/>
          <w:b/>
          <w:iCs/>
          <w:color w:val="000000"/>
          <w:szCs w:val="22"/>
        </w:rPr>
        <w:t>S</w:t>
      </w:r>
    </w:p>
    <w:tbl>
      <w:tblPr>
        <w:tblW w:w="951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139"/>
        <w:gridCol w:w="4187"/>
        <w:gridCol w:w="616"/>
        <w:gridCol w:w="3568"/>
      </w:tblGrid>
      <w:tr w:rsidR="00987739" w:rsidRPr="00627FF3" w14:paraId="71F39F6E" w14:textId="77777777" w:rsidTr="004879CB">
        <w:trPr>
          <w:trHeight w:val="303"/>
          <w:tblCellSpacing w:w="15" w:type="dxa"/>
        </w:trPr>
        <w:tc>
          <w:tcPr>
            <w:tcW w:w="1095" w:type="dxa"/>
            <w:tcBorders>
              <w:top w:val="outset" w:sz="6" w:space="0" w:color="auto"/>
              <w:left w:val="outset" w:sz="6" w:space="0" w:color="auto"/>
              <w:bottom w:val="outset" w:sz="6" w:space="0" w:color="auto"/>
              <w:right w:val="outset" w:sz="6" w:space="0" w:color="auto"/>
            </w:tcBorders>
          </w:tcPr>
          <w:p w14:paraId="6498171E" w14:textId="77777777" w:rsidR="00987739" w:rsidRPr="00627FF3" w:rsidRDefault="00987739" w:rsidP="004879CB">
            <w:pPr>
              <w:rPr>
                <w:rFonts w:cs="Arial"/>
                <w:color w:val="000000"/>
                <w:szCs w:val="22"/>
              </w:rPr>
            </w:pPr>
            <w:r w:rsidRPr="00627FF3">
              <w:rPr>
                <w:rFonts w:cs="Arial"/>
                <w:b/>
                <w:bCs/>
                <w:color w:val="000000"/>
                <w:szCs w:val="22"/>
              </w:rPr>
              <w:t>Project</w:t>
            </w:r>
          </w:p>
        </w:tc>
        <w:tc>
          <w:tcPr>
            <w:tcW w:w="8325" w:type="dxa"/>
            <w:gridSpan w:val="3"/>
            <w:tcBorders>
              <w:top w:val="outset" w:sz="6" w:space="0" w:color="auto"/>
              <w:left w:val="outset" w:sz="6" w:space="0" w:color="auto"/>
              <w:bottom w:val="outset" w:sz="6" w:space="0" w:color="auto"/>
              <w:right w:val="outset" w:sz="6" w:space="0" w:color="auto"/>
            </w:tcBorders>
          </w:tcPr>
          <w:p w14:paraId="39BBBAA2" w14:textId="6F76B446" w:rsidR="00987739" w:rsidRPr="00627FF3" w:rsidRDefault="00DC63BA" w:rsidP="005A4E28">
            <w:pPr>
              <w:rPr>
                <w:rFonts w:cs="Arial"/>
                <w:b/>
                <w:bCs/>
                <w:szCs w:val="22"/>
              </w:rPr>
            </w:pPr>
            <w:r w:rsidRPr="00DC63BA">
              <w:rPr>
                <w:rFonts w:cs="Arial"/>
                <w:b/>
                <w:bCs/>
                <w:szCs w:val="22"/>
              </w:rPr>
              <w:t>Proposed Mizoram Sustainable Tourism Development Project</w:t>
            </w:r>
          </w:p>
        </w:tc>
      </w:tr>
      <w:tr w:rsidR="00987739" w:rsidRPr="00627FF3" w14:paraId="0D23841E" w14:textId="77777777" w:rsidTr="00F44DE4">
        <w:trPr>
          <w:trHeight w:val="180"/>
          <w:tblCellSpacing w:w="15" w:type="dxa"/>
        </w:trPr>
        <w:tc>
          <w:tcPr>
            <w:tcW w:w="1095" w:type="dxa"/>
            <w:tcBorders>
              <w:top w:val="outset" w:sz="6" w:space="0" w:color="auto"/>
              <w:left w:val="outset" w:sz="6" w:space="0" w:color="auto"/>
              <w:bottom w:val="outset" w:sz="6" w:space="0" w:color="auto"/>
              <w:right w:val="outset" w:sz="6" w:space="0" w:color="auto"/>
            </w:tcBorders>
          </w:tcPr>
          <w:p w14:paraId="2A384336" w14:textId="77777777" w:rsidR="00987739" w:rsidRPr="00627FF3" w:rsidRDefault="00987739" w:rsidP="001F4A13">
            <w:pPr>
              <w:rPr>
                <w:rFonts w:cs="Arial"/>
                <w:color w:val="000000"/>
                <w:szCs w:val="22"/>
              </w:rPr>
            </w:pPr>
            <w:r w:rsidRPr="00627FF3">
              <w:rPr>
                <w:rFonts w:cs="Arial"/>
                <w:b/>
                <w:bCs/>
                <w:color w:val="000000"/>
                <w:szCs w:val="22"/>
              </w:rPr>
              <w:t>Source</w:t>
            </w:r>
          </w:p>
        </w:tc>
        <w:tc>
          <w:tcPr>
            <w:tcW w:w="4222" w:type="dxa"/>
            <w:tcBorders>
              <w:top w:val="outset" w:sz="6" w:space="0" w:color="auto"/>
              <w:left w:val="outset" w:sz="6" w:space="0" w:color="auto"/>
              <w:bottom w:val="outset" w:sz="6" w:space="0" w:color="auto"/>
              <w:right w:val="outset" w:sz="6" w:space="0" w:color="auto"/>
            </w:tcBorders>
          </w:tcPr>
          <w:p w14:paraId="4B773905" w14:textId="083D39C7" w:rsidR="00987739" w:rsidRPr="00627FF3" w:rsidRDefault="002B3152" w:rsidP="004D4A1C">
            <w:pPr>
              <w:rPr>
                <w:rFonts w:cs="Arial"/>
                <w:color w:val="000000"/>
                <w:szCs w:val="22"/>
              </w:rPr>
            </w:pPr>
            <w:r>
              <w:rPr>
                <w:rFonts w:cs="Arial"/>
                <w:color w:val="000000"/>
                <w:szCs w:val="22"/>
              </w:rPr>
              <w:t>National</w:t>
            </w:r>
          </w:p>
        </w:tc>
        <w:tc>
          <w:tcPr>
            <w:tcW w:w="488" w:type="dxa"/>
            <w:tcBorders>
              <w:top w:val="outset" w:sz="6" w:space="0" w:color="auto"/>
              <w:left w:val="outset" w:sz="6" w:space="0" w:color="auto"/>
              <w:bottom w:val="outset" w:sz="6" w:space="0" w:color="auto"/>
              <w:right w:val="outset" w:sz="6" w:space="0" w:color="auto"/>
            </w:tcBorders>
          </w:tcPr>
          <w:p w14:paraId="37D35CD1" w14:textId="77777777" w:rsidR="00987739" w:rsidRPr="00627FF3" w:rsidRDefault="00987739" w:rsidP="001F4A13">
            <w:pPr>
              <w:rPr>
                <w:rFonts w:cs="Arial"/>
                <w:color w:val="000000"/>
                <w:szCs w:val="22"/>
              </w:rPr>
            </w:pPr>
          </w:p>
        </w:tc>
        <w:tc>
          <w:tcPr>
            <w:tcW w:w="3555" w:type="dxa"/>
            <w:tcBorders>
              <w:top w:val="outset" w:sz="6" w:space="0" w:color="auto"/>
              <w:left w:val="outset" w:sz="6" w:space="0" w:color="auto"/>
              <w:bottom w:val="outset" w:sz="6" w:space="0" w:color="auto"/>
              <w:right w:val="outset" w:sz="6" w:space="0" w:color="auto"/>
            </w:tcBorders>
          </w:tcPr>
          <w:p w14:paraId="429C9C43" w14:textId="7DAC5488" w:rsidR="00987739" w:rsidRPr="00627FF3" w:rsidRDefault="00CD0428" w:rsidP="001F4A13">
            <w:pPr>
              <w:rPr>
                <w:rFonts w:cs="Arial"/>
                <w:color w:val="000000"/>
                <w:szCs w:val="22"/>
              </w:rPr>
            </w:pPr>
            <w:r w:rsidRPr="00627FF3">
              <w:rPr>
                <w:rFonts w:cs="Arial"/>
                <w:color w:val="000000"/>
                <w:szCs w:val="22"/>
              </w:rPr>
              <w:t xml:space="preserve"> </w:t>
            </w:r>
          </w:p>
        </w:tc>
      </w:tr>
      <w:tr w:rsidR="0096176D" w:rsidRPr="00627FF3" w14:paraId="4B6E8BDA" w14:textId="77777777" w:rsidTr="00F26A1B">
        <w:trPr>
          <w:trHeight w:val="288"/>
          <w:tblCellSpacing w:w="15" w:type="dxa"/>
        </w:trPr>
        <w:tc>
          <w:tcPr>
            <w:tcW w:w="1095" w:type="dxa"/>
            <w:tcBorders>
              <w:top w:val="outset" w:sz="6" w:space="0" w:color="auto"/>
              <w:left w:val="outset" w:sz="6" w:space="0" w:color="auto"/>
              <w:bottom w:val="outset" w:sz="6" w:space="0" w:color="auto"/>
              <w:right w:val="outset" w:sz="6" w:space="0" w:color="auto"/>
            </w:tcBorders>
          </w:tcPr>
          <w:p w14:paraId="26903B35" w14:textId="77777777" w:rsidR="0096176D" w:rsidRPr="00627FF3" w:rsidRDefault="0096176D" w:rsidP="001F4A13">
            <w:pPr>
              <w:rPr>
                <w:rFonts w:cs="Arial"/>
                <w:color w:val="000000"/>
                <w:szCs w:val="22"/>
              </w:rPr>
            </w:pPr>
            <w:r w:rsidRPr="00627FF3">
              <w:rPr>
                <w:rFonts w:cs="Arial"/>
                <w:b/>
                <w:bCs/>
                <w:color w:val="000000"/>
                <w:szCs w:val="22"/>
              </w:rPr>
              <w:t>Expertise</w:t>
            </w:r>
          </w:p>
        </w:tc>
        <w:tc>
          <w:tcPr>
            <w:tcW w:w="8325" w:type="dxa"/>
            <w:gridSpan w:val="3"/>
            <w:tcBorders>
              <w:top w:val="outset" w:sz="6" w:space="0" w:color="auto"/>
              <w:left w:val="outset" w:sz="6" w:space="0" w:color="auto"/>
              <w:bottom w:val="outset" w:sz="6" w:space="0" w:color="auto"/>
              <w:right w:val="outset" w:sz="6" w:space="0" w:color="auto"/>
            </w:tcBorders>
          </w:tcPr>
          <w:p w14:paraId="063C1E99" w14:textId="074BB3A9" w:rsidR="0096176D" w:rsidRPr="00627FF3" w:rsidRDefault="006165AC" w:rsidP="00D70388">
            <w:pPr>
              <w:rPr>
                <w:rFonts w:cs="Arial"/>
                <w:color w:val="000000"/>
                <w:szCs w:val="22"/>
              </w:rPr>
            </w:pPr>
            <w:r>
              <w:rPr>
                <w:rFonts w:cs="Arial"/>
                <w:color w:val="000000"/>
                <w:szCs w:val="22"/>
              </w:rPr>
              <w:t xml:space="preserve">Senior </w:t>
            </w:r>
            <w:r w:rsidR="000D3853" w:rsidRPr="00627FF3">
              <w:rPr>
                <w:rFonts w:cs="Arial"/>
                <w:color w:val="000000"/>
                <w:szCs w:val="22"/>
              </w:rPr>
              <w:t xml:space="preserve">Tourism </w:t>
            </w:r>
            <w:r w:rsidR="00691DDB" w:rsidRPr="00627FF3">
              <w:rPr>
                <w:rFonts w:cs="Arial"/>
                <w:color w:val="000000"/>
                <w:szCs w:val="22"/>
              </w:rPr>
              <w:t>Specialist</w:t>
            </w:r>
          </w:p>
        </w:tc>
      </w:tr>
      <w:tr w:rsidR="00987739" w:rsidRPr="00627FF3" w14:paraId="7B5239B7" w14:textId="77777777" w:rsidTr="00F26A1B">
        <w:trPr>
          <w:tblCellSpacing w:w="15" w:type="dxa"/>
        </w:trPr>
        <w:tc>
          <w:tcPr>
            <w:tcW w:w="9450" w:type="dxa"/>
            <w:gridSpan w:val="4"/>
            <w:tcBorders>
              <w:top w:val="outset" w:sz="6" w:space="0" w:color="auto"/>
              <w:left w:val="outset" w:sz="6" w:space="0" w:color="auto"/>
              <w:bottom w:val="outset" w:sz="6" w:space="0" w:color="auto"/>
              <w:right w:val="outset" w:sz="6" w:space="0" w:color="auto"/>
            </w:tcBorders>
          </w:tcPr>
          <w:p w14:paraId="6AF813D8" w14:textId="49F634CD" w:rsidR="00987739" w:rsidRPr="00627FF3" w:rsidRDefault="00987739" w:rsidP="00FB492F">
            <w:pPr>
              <w:rPr>
                <w:rFonts w:cs="Arial"/>
                <w:b/>
                <w:bCs/>
                <w:color w:val="000000"/>
                <w:szCs w:val="22"/>
              </w:rPr>
            </w:pPr>
            <w:r w:rsidRPr="00627FF3">
              <w:rPr>
                <w:rFonts w:cs="Arial"/>
                <w:b/>
                <w:bCs/>
                <w:color w:val="000000"/>
                <w:szCs w:val="22"/>
              </w:rPr>
              <w:t>Objective/Purpose of the Assignment:</w:t>
            </w:r>
          </w:p>
          <w:p w14:paraId="5E5A68DD" w14:textId="77777777" w:rsidR="00920E2A" w:rsidRDefault="00DF3E67" w:rsidP="00920E2A">
            <w:pPr>
              <w:spacing w:before="120" w:after="120"/>
              <w:rPr>
                <w:rFonts w:cs="Arial"/>
                <w:szCs w:val="22"/>
              </w:rPr>
            </w:pPr>
            <w:r w:rsidRPr="00DF3E67">
              <w:rPr>
                <w:rFonts w:cs="Arial"/>
                <w:szCs w:val="22"/>
              </w:rPr>
              <w:t>A Senior Tourism Specialist consultant will be recruited to support the Department of Tourism (DoT), Government of Mizoram (</w:t>
            </w:r>
            <w:proofErr w:type="spellStart"/>
            <w:r w:rsidRPr="00DF3E67">
              <w:rPr>
                <w:rFonts w:cs="Arial"/>
                <w:szCs w:val="22"/>
              </w:rPr>
              <w:t>GoM</w:t>
            </w:r>
            <w:proofErr w:type="spellEnd"/>
            <w:r w:rsidRPr="00DF3E67">
              <w:rPr>
                <w:rFonts w:cs="Arial"/>
                <w:szCs w:val="22"/>
              </w:rPr>
              <w:t>), in undertaking a comprehensive feasibility study for sustainable tourism development across the State of Mizoram.</w:t>
            </w:r>
            <w:r>
              <w:rPr>
                <w:rFonts w:cs="Arial"/>
                <w:szCs w:val="22"/>
              </w:rPr>
              <w:t xml:space="preserve"> </w:t>
            </w:r>
            <w:r w:rsidRPr="00DF3E67">
              <w:rPr>
                <w:rFonts w:cs="Arial"/>
                <w:szCs w:val="22"/>
              </w:rPr>
              <w:t>The assignment will identify tourism assets, assess tourism demand and market potential, evaluate tourism infrastructure gaps, identify high-impact tourism circuits and destinations, and prepare an investment roadmap for sustainable tourism development suitable for financing by the Asian Development Bank (ADB) and other multilateral development partners.</w:t>
            </w:r>
            <w:r w:rsidR="00920E2A">
              <w:rPr>
                <w:rFonts w:cs="Arial"/>
                <w:szCs w:val="22"/>
              </w:rPr>
              <w:t xml:space="preserve"> </w:t>
            </w:r>
            <w:r w:rsidRPr="00DF3E67">
              <w:rPr>
                <w:rFonts w:cs="Arial"/>
                <w:szCs w:val="22"/>
              </w:rPr>
              <w:t>The consultant will assess the state's comparative tourism advantages, including eco-tourism, adventure tourism, cultural tourism, community-based tourism, wellness tourism, religious tourism, and border tourism. The consultant will also examine opportunities for private sector participation, climate-resilient tourism infrastructure, digital tourism, heritage conservation, and livelihood enhancement through tourism.</w:t>
            </w:r>
          </w:p>
          <w:p w14:paraId="70E59BE1" w14:textId="16132580" w:rsidR="003C4916" w:rsidRPr="00627FF3" w:rsidRDefault="00987739" w:rsidP="00920E2A">
            <w:pPr>
              <w:spacing w:before="120" w:after="120"/>
              <w:rPr>
                <w:rFonts w:cs="Arial"/>
                <w:szCs w:val="22"/>
              </w:rPr>
            </w:pPr>
            <w:r w:rsidRPr="00627FF3">
              <w:rPr>
                <w:rFonts w:cs="Arial"/>
                <w:b/>
                <w:bCs/>
                <w:color w:val="000000"/>
                <w:szCs w:val="22"/>
              </w:rPr>
              <w:t>Scope of Work:</w:t>
            </w:r>
            <w:r w:rsidR="002C3447" w:rsidRPr="00627FF3">
              <w:rPr>
                <w:rFonts w:cs="Arial"/>
                <w:szCs w:val="22"/>
              </w:rPr>
              <w:t xml:space="preserve"> </w:t>
            </w:r>
            <w:r w:rsidR="00920E2A" w:rsidRPr="00920E2A">
              <w:rPr>
                <w:rFonts w:cs="Arial"/>
                <w:szCs w:val="22"/>
              </w:rPr>
              <w:t>The consultant shall undertake a rapid assessment of Mizoram's tourism sector to determine the technical, economic, institutional and environmental feasibility of priority tourism investments. The assignment will focus on identifying tourism assets, assessing existing infrastructure and visitor facilities, evaluating market potential, identifying investment gaps, and recommending priority projects that can enhance sustainable tourism, improve local livelihoods, and attract private investment.</w:t>
            </w:r>
            <w:r w:rsidR="00920E2A">
              <w:rPr>
                <w:rFonts w:cs="Arial"/>
                <w:szCs w:val="22"/>
              </w:rPr>
              <w:t xml:space="preserve"> </w:t>
            </w:r>
            <w:r w:rsidR="00920E2A" w:rsidRPr="00920E2A">
              <w:rPr>
                <w:rFonts w:cs="Arial"/>
                <w:szCs w:val="22"/>
              </w:rPr>
              <w:t xml:space="preserve">The assignment shall also recommend an implementation strategy and financing framework to support future investment by the Government of Mizoram and development </w:t>
            </w:r>
            <w:proofErr w:type="gramStart"/>
            <w:r w:rsidR="00920E2A" w:rsidRPr="00920E2A">
              <w:rPr>
                <w:rFonts w:cs="Arial"/>
                <w:szCs w:val="22"/>
              </w:rPr>
              <w:t>partners.</w:t>
            </w:r>
            <w:r w:rsidR="002C3447" w:rsidRPr="00627FF3">
              <w:rPr>
                <w:rFonts w:cs="Arial"/>
                <w:szCs w:val="22"/>
              </w:rPr>
              <w:t>.</w:t>
            </w:r>
            <w:proofErr w:type="gramEnd"/>
          </w:p>
          <w:p w14:paraId="404C32B6" w14:textId="3FEEF927" w:rsidR="00CA36C1" w:rsidRPr="00627FF3" w:rsidRDefault="00CA36C1" w:rsidP="00B50CA2">
            <w:pPr>
              <w:spacing w:before="120" w:after="120"/>
              <w:rPr>
                <w:rFonts w:cs="Arial"/>
                <w:b/>
                <w:bCs/>
                <w:szCs w:val="22"/>
              </w:rPr>
            </w:pPr>
            <w:r w:rsidRPr="00627FF3">
              <w:rPr>
                <w:rFonts w:cs="Arial"/>
                <w:b/>
                <w:bCs/>
                <w:szCs w:val="22"/>
              </w:rPr>
              <w:t>Experience:</w:t>
            </w:r>
          </w:p>
          <w:p w14:paraId="4C3DA75B" w14:textId="2BA2BA61" w:rsidR="00B50CA2" w:rsidRPr="00627FF3" w:rsidRDefault="00B97523" w:rsidP="00B97523">
            <w:pPr>
              <w:autoSpaceDE w:val="0"/>
              <w:autoSpaceDN w:val="0"/>
              <w:adjustRightInd w:val="0"/>
              <w:spacing w:before="120" w:after="120"/>
              <w:rPr>
                <w:rFonts w:eastAsiaTheme="minorHAnsi" w:cs="Arial"/>
                <w:szCs w:val="22"/>
              </w:rPr>
            </w:pPr>
            <w:r w:rsidRPr="00B97523">
              <w:rPr>
                <w:rFonts w:cs="Arial"/>
                <w:color w:val="000000" w:themeColor="text1"/>
                <w:szCs w:val="22"/>
              </w:rPr>
              <w:t>Postgraduate qualification in Tourism, Urban Planning, Regional Planning, Economics, Hospitality Management or a related discipline.</w:t>
            </w:r>
            <w:r w:rsidR="00852C1B">
              <w:rPr>
                <w:rFonts w:cs="Arial"/>
                <w:color w:val="000000" w:themeColor="text1"/>
                <w:szCs w:val="22"/>
              </w:rPr>
              <w:t xml:space="preserve"> </w:t>
            </w:r>
            <w:r w:rsidRPr="00B97523">
              <w:rPr>
                <w:rFonts w:cs="Arial"/>
                <w:color w:val="000000" w:themeColor="text1"/>
                <w:szCs w:val="22"/>
              </w:rPr>
              <w:t>At least 15 years of professional experience in tourism planning, destination development, tourism investment planning or tourism policy.</w:t>
            </w:r>
            <w:r w:rsidR="00852C1B">
              <w:rPr>
                <w:rFonts w:cs="Arial"/>
                <w:color w:val="000000" w:themeColor="text1"/>
                <w:szCs w:val="22"/>
              </w:rPr>
              <w:t xml:space="preserve"> </w:t>
            </w:r>
            <w:r w:rsidRPr="00B97523">
              <w:rPr>
                <w:rFonts w:cs="Arial"/>
                <w:color w:val="000000" w:themeColor="text1"/>
                <w:szCs w:val="22"/>
              </w:rPr>
              <w:t>Experience in preparing tourism feasibility studies and investment projects funded by multilateral development institutions.</w:t>
            </w:r>
            <w:r w:rsidR="00852C1B">
              <w:rPr>
                <w:rFonts w:cs="Arial"/>
                <w:color w:val="000000" w:themeColor="text1"/>
                <w:szCs w:val="22"/>
              </w:rPr>
              <w:t xml:space="preserve"> </w:t>
            </w:r>
            <w:r w:rsidRPr="00B97523">
              <w:rPr>
                <w:rFonts w:cs="Arial"/>
                <w:color w:val="000000" w:themeColor="text1"/>
                <w:szCs w:val="22"/>
              </w:rPr>
              <w:t>Demonstrated experience in sustainable tourism, destination management, tourism infrastructure planning and project preparation.</w:t>
            </w:r>
            <w:r w:rsidR="00852C1B">
              <w:rPr>
                <w:rFonts w:cs="Arial"/>
                <w:color w:val="000000" w:themeColor="text1"/>
                <w:szCs w:val="22"/>
              </w:rPr>
              <w:t xml:space="preserve"> </w:t>
            </w:r>
            <w:r w:rsidRPr="00B97523">
              <w:rPr>
                <w:rFonts w:cs="Arial"/>
                <w:color w:val="000000" w:themeColor="text1"/>
                <w:szCs w:val="22"/>
              </w:rPr>
              <w:t xml:space="preserve">Experience in India, preferably in the </w:t>
            </w:r>
            <w:proofErr w:type="gramStart"/>
            <w:r w:rsidRPr="00B97523">
              <w:rPr>
                <w:rFonts w:cs="Arial"/>
                <w:color w:val="000000" w:themeColor="text1"/>
                <w:szCs w:val="22"/>
              </w:rPr>
              <w:t>North Eastern</w:t>
            </w:r>
            <w:proofErr w:type="gramEnd"/>
            <w:r w:rsidRPr="00B97523">
              <w:rPr>
                <w:rFonts w:cs="Arial"/>
                <w:color w:val="000000" w:themeColor="text1"/>
                <w:szCs w:val="22"/>
              </w:rPr>
              <w:t xml:space="preserve"> Region, will be an advantage</w:t>
            </w:r>
            <w:r w:rsidR="00B50CA2" w:rsidRPr="00627FF3">
              <w:rPr>
                <w:rFonts w:cs="Arial"/>
                <w:color w:val="000000" w:themeColor="text1"/>
                <w:szCs w:val="22"/>
              </w:rPr>
              <w:t>.</w:t>
            </w:r>
          </w:p>
          <w:p w14:paraId="00E725CD" w14:textId="23A6AD8D" w:rsidR="00987739" w:rsidRPr="00627FF3" w:rsidRDefault="00FB18A6" w:rsidP="00B50CA2">
            <w:pPr>
              <w:spacing w:before="120" w:after="120"/>
              <w:rPr>
                <w:rFonts w:cs="Arial"/>
                <w:b/>
                <w:bCs/>
                <w:color w:val="000000"/>
                <w:szCs w:val="22"/>
              </w:rPr>
            </w:pPr>
            <w:r w:rsidRPr="00627FF3">
              <w:rPr>
                <w:rFonts w:cs="Arial"/>
                <w:b/>
                <w:bCs/>
                <w:color w:val="000000"/>
                <w:szCs w:val="22"/>
              </w:rPr>
              <w:t>D</w:t>
            </w:r>
            <w:r w:rsidR="00987739" w:rsidRPr="00627FF3">
              <w:rPr>
                <w:rFonts w:cs="Arial"/>
                <w:b/>
                <w:bCs/>
                <w:color w:val="000000"/>
                <w:szCs w:val="22"/>
              </w:rPr>
              <w:t>etailed Tasks:</w:t>
            </w:r>
          </w:p>
          <w:p w14:paraId="3EA1CE4D" w14:textId="12139B0E" w:rsidR="00510382" w:rsidRPr="00627FF3" w:rsidRDefault="00510382" w:rsidP="001F4A13">
            <w:pPr>
              <w:pStyle w:val="para"/>
              <w:rPr>
                <w:rFonts w:cs="Arial"/>
                <w:szCs w:val="22"/>
              </w:rPr>
            </w:pPr>
            <w:r w:rsidRPr="00627FF3">
              <w:rPr>
                <w:rFonts w:cs="Arial"/>
                <w:szCs w:val="22"/>
              </w:rPr>
              <w:t>The tasks of the consultant will include</w:t>
            </w:r>
            <w:r w:rsidR="00F353D7">
              <w:rPr>
                <w:rFonts w:cs="Arial"/>
                <w:szCs w:val="22"/>
              </w:rPr>
              <w:t>,</w:t>
            </w:r>
            <w:r w:rsidRPr="00627FF3">
              <w:rPr>
                <w:rFonts w:cs="Arial"/>
                <w:szCs w:val="22"/>
              </w:rPr>
              <w:t xml:space="preserve"> but not be limited to the following:</w:t>
            </w:r>
          </w:p>
          <w:p w14:paraId="6A7F1C06" w14:textId="77777777" w:rsidR="00041319" w:rsidRPr="00041319" w:rsidRDefault="00041319" w:rsidP="00041319">
            <w:pPr>
              <w:pStyle w:val="ListParagraph"/>
              <w:numPr>
                <w:ilvl w:val="0"/>
                <w:numId w:val="37"/>
              </w:numPr>
              <w:ind w:left="1260" w:hanging="540"/>
              <w:rPr>
                <w:rFonts w:cs="Arial"/>
                <w:szCs w:val="22"/>
                <w:lang w:val="en-IN"/>
              </w:rPr>
            </w:pPr>
            <w:r w:rsidRPr="00041319">
              <w:rPr>
                <w:rFonts w:cs="Arial"/>
                <w:szCs w:val="22"/>
                <w:lang w:val="en-IN"/>
              </w:rPr>
              <w:t xml:space="preserve">Review existing tourism policies, plans, studies and available data relating to tourism development in Mizoram and assess the </w:t>
            </w:r>
            <w:proofErr w:type="gramStart"/>
            <w:r w:rsidRPr="00041319">
              <w:rPr>
                <w:rFonts w:cs="Arial"/>
                <w:szCs w:val="22"/>
                <w:lang w:val="en-IN"/>
              </w:rPr>
              <w:t>current status</w:t>
            </w:r>
            <w:proofErr w:type="gramEnd"/>
            <w:r w:rsidRPr="00041319">
              <w:rPr>
                <w:rFonts w:cs="Arial"/>
                <w:szCs w:val="22"/>
                <w:lang w:val="en-IN"/>
              </w:rPr>
              <w:t xml:space="preserve"> of the sector.</w:t>
            </w:r>
          </w:p>
          <w:p w14:paraId="2963124F" w14:textId="34FED6DB" w:rsidR="00041319" w:rsidRPr="00041319" w:rsidRDefault="00041319" w:rsidP="00041319">
            <w:pPr>
              <w:pStyle w:val="ListParagraph"/>
              <w:numPr>
                <w:ilvl w:val="0"/>
                <w:numId w:val="37"/>
              </w:numPr>
              <w:ind w:left="1260" w:hanging="540"/>
              <w:rPr>
                <w:rFonts w:cs="Arial"/>
                <w:szCs w:val="22"/>
                <w:lang w:val="en-IN"/>
              </w:rPr>
            </w:pPr>
            <w:r w:rsidRPr="00041319">
              <w:rPr>
                <w:rFonts w:cs="Arial"/>
                <w:szCs w:val="22"/>
                <w:lang w:val="en-IN"/>
              </w:rPr>
              <w:t>Assess the tourism potential of the State by identifying priority destinations, tourism circuits and tourism products with high development potential, including eco-tourism, adventure tourism, cultural tourism and community-based tourism.</w:t>
            </w:r>
          </w:p>
          <w:p w14:paraId="58C22B67" w14:textId="67283EA5" w:rsidR="00041319" w:rsidRPr="00041319" w:rsidRDefault="00041319" w:rsidP="00041319">
            <w:pPr>
              <w:pStyle w:val="ListParagraph"/>
              <w:numPr>
                <w:ilvl w:val="0"/>
                <w:numId w:val="37"/>
              </w:numPr>
              <w:ind w:left="1260" w:hanging="540"/>
              <w:rPr>
                <w:rFonts w:cs="Arial"/>
                <w:szCs w:val="22"/>
                <w:lang w:val="en-IN"/>
              </w:rPr>
            </w:pPr>
            <w:r w:rsidRPr="00041319">
              <w:rPr>
                <w:rFonts w:cs="Arial"/>
                <w:szCs w:val="22"/>
                <w:lang w:val="en-IN"/>
              </w:rPr>
              <w:t>Assess existing tourism infrastructure, accessibility, visitor facilities, institutional arrangements and private sector participation, and identify critical infrastructure and service gaps.</w:t>
            </w:r>
          </w:p>
          <w:p w14:paraId="2C07EBEE" w14:textId="51A1CF3C" w:rsidR="00041319" w:rsidRPr="00041319" w:rsidRDefault="00041319" w:rsidP="00041319">
            <w:pPr>
              <w:pStyle w:val="ListParagraph"/>
              <w:numPr>
                <w:ilvl w:val="0"/>
                <w:numId w:val="37"/>
              </w:numPr>
              <w:ind w:left="1260" w:hanging="540"/>
              <w:rPr>
                <w:rFonts w:cs="Arial"/>
                <w:szCs w:val="22"/>
                <w:lang w:val="en-IN"/>
              </w:rPr>
            </w:pPr>
            <w:r w:rsidRPr="00041319">
              <w:rPr>
                <w:rFonts w:cs="Arial"/>
                <w:szCs w:val="22"/>
                <w:lang w:val="en-IN"/>
              </w:rPr>
              <w:t>Evaluate the technical, economic, environmental and institutional feasibility of priority tourism investments and recommend criteria for prioritization.</w:t>
            </w:r>
          </w:p>
          <w:p w14:paraId="46F2D750" w14:textId="1C3A9B71" w:rsidR="00041319" w:rsidRPr="00041319" w:rsidRDefault="00041319" w:rsidP="00041319">
            <w:pPr>
              <w:pStyle w:val="ListParagraph"/>
              <w:numPr>
                <w:ilvl w:val="0"/>
                <w:numId w:val="37"/>
              </w:numPr>
              <w:ind w:left="1260" w:hanging="540"/>
              <w:rPr>
                <w:rFonts w:cs="Arial"/>
                <w:szCs w:val="22"/>
                <w:lang w:val="en-IN"/>
              </w:rPr>
            </w:pPr>
            <w:r w:rsidRPr="00041319">
              <w:rPr>
                <w:rFonts w:cs="Arial"/>
                <w:szCs w:val="22"/>
                <w:lang w:val="en-IN"/>
              </w:rPr>
              <w:t>Prepare a strategic investment roadmap identifying priority subprojects, indicative investment requirements, implementation phasing and potential financing options, including opportunities for private sector participation.</w:t>
            </w:r>
          </w:p>
          <w:p w14:paraId="6D3AE756" w14:textId="0AD37EC8" w:rsidR="00041319" w:rsidRPr="00041319" w:rsidRDefault="00041319" w:rsidP="00041319">
            <w:pPr>
              <w:pStyle w:val="ListParagraph"/>
              <w:numPr>
                <w:ilvl w:val="0"/>
                <w:numId w:val="37"/>
              </w:numPr>
              <w:ind w:left="1260" w:hanging="540"/>
              <w:rPr>
                <w:rFonts w:cs="Arial"/>
                <w:szCs w:val="22"/>
                <w:lang w:val="en-IN"/>
              </w:rPr>
            </w:pPr>
            <w:r w:rsidRPr="00041319">
              <w:rPr>
                <w:rFonts w:cs="Arial"/>
                <w:szCs w:val="22"/>
                <w:lang w:val="en-IN"/>
              </w:rPr>
              <w:lastRenderedPageBreak/>
              <w:t>Support the Department of Tourism in preparing a Preliminary Project Report (PPR) and project concept suitable for consideration by ADB, including coordination with relevant Government departments and stakeholders</w:t>
            </w:r>
          </w:p>
          <w:p w14:paraId="7A833CEB" w14:textId="77777777" w:rsidR="00987739" w:rsidRPr="00627FF3" w:rsidRDefault="00987739" w:rsidP="00F26A1B">
            <w:pPr>
              <w:spacing w:before="240"/>
              <w:rPr>
                <w:rFonts w:cs="Arial"/>
                <w:b/>
                <w:bCs/>
                <w:color w:val="000000"/>
                <w:szCs w:val="22"/>
              </w:rPr>
            </w:pPr>
            <w:r w:rsidRPr="00627FF3">
              <w:rPr>
                <w:rFonts w:cs="Arial"/>
                <w:b/>
                <w:bCs/>
                <w:color w:val="000000"/>
                <w:szCs w:val="22"/>
              </w:rPr>
              <w:t>Output/Reporting Requirements:</w:t>
            </w:r>
          </w:p>
          <w:p w14:paraId="6C035670" w14:textId="77777777" w:rsidR="00633F6C" w:rsidRPr="00633F6C" w:rsidRDefault="00633F6C" w:rsidP="00633F6C">
            <w:pPr>
              <w:pStyle w:val="ListParagraph"/>
              <w:numPr>
                <w:ilvl w:val="0"/>
                <w:numId w:val="34"/>
              </w:numPr>
              <w:rPr>
                <w:rFonts w:cs="Arial"/>
                <w:szCs w:val="22"/>
              </w:rPr>
            </w:pPr>
            <w:r w:rsidRPr="00633F6C">
              <w:rPr>
                <w:rFonts w:cs="Arial"/>
                <w:szCs w:val="22"/>
              </w:rPr>
              <w:t>Inception Report, including work plan and methodology.</w:t>
            </w:r>
          </w:p>
          <w:p w14:paraId="5718017E" w14:textId="77777777" w:rsidR="00633F6C" w:rsidRPr="00633F6C" w:rsidRDefault="00633F6C" w:rsidP="00633F6C">
            <w:pPr>
              <w:pStyle w:val="ListParagraph"/>
              <w:numPr>
                <w:ilvl w:val="0"/>
                <w:numId w:val="34"/>
              </w:numPr>
              <w:rPr>
                <w:rFonts w:cs="Arial"/>
                <w:szCs w:val="22"/>
              </w:rPr>
            </w:pPr>
            <w:r w:rsidRPr="00633F6C">
              <w:rPr>
                <w:rFonts w:cs="Arial"/>
                <w:szCs w:val="22"/>
              </w:rPr>
              <w:t>Tourism Sector Assessment and Feasibility Report.</w:t>
            </w:r>
          </w:p>
          <w:p w14:paraId="4EFE33E3" w14:textId="77777777" w:rsidR="00633F6C" w:rsidRPr="00633F6C" w:rsidRDefault="00633F6C" w:rsidP="00633F6C">
            <w:pPr>
              <w:pStyle w:val="ListParagraph"/>
              <w:numPr>
                <w:ilvl w:val="0"/>
                <w:numId w:val="34"/>
              </w:numPr>
              <w:rPr>
                <w:rFonts w:cs="Arial"/>
                <w:szCs w:val="22"/>
              </w:rPr>
            </w:pPr>
            <w:r w:rsidRPr="00633F6C">
              <w:rPr>
                <w:rFonts w:cs="Arial"/>
                <w:szCs w:val="22"/>
              </w:rPr>
              <w:t>Priority Tourism Destinations and Investment Prioritization Framework.</w:t>
            </w:r>
          </w:p>
          <w:p w14:paraId="091961A3" w14:textId="77777777" w:rsidR="00633F6C" w:rsidRPr="00633F6C" w:rsidRDefault="00633F6C" w:rsidP="00633F6C">
            <w:pPr>
              <w:pStyle w:val="ListParagraph"/>
              <w:numPr>
                <w:ilvl w:val="0"/>
                <w:numId w:val="34"/>
              </w:numPr>
              <w:rPr>
                <w:rFonts w:cs="Arial"/>
                <w:szCs w:val="22"/>
              </w:rPr>
            </w:pPr>
            <w:r w:rsidRPr="00633F6C">
              <w:rPr>
                <w:rFonts w:cs="Arial"/>
                <w:szCs w:val="22"/>
              </w:rPr>
              <w:t>Strategic Tourism Investment Roadmap for Mizoram.</w:t>
            </w:r>
          </w:p>
          <w:p w14:paraId="2DC35959" w14:textId="77777777" w:rsidR="00633F6C" w:rsidRPr="00633F6C" w:rsidRDefault="00633F6C" w:rsidP="00633F6C">
            <w:pPr>
              <w:pStyle w:val="ListParagraph"/>
              <w:numPr>
                <w:ilvl w:val="0"/>
                <w:numId w:val="34"/>
              </w:numPr>
              <w:rPr>
                <w:rFonts w:cs="Arial"/>
                <w:szCs w:val="22"/>
              </w:rPr>
            </w:pPr>
            <w:r w:rsidRPr="00633F6C">
              <w:rPr>
                <w:rFonts w:cs="Arial"/>
                <w:szCs w:val="22"/>
              </w:rPr>
              <w:t>Preliminary Project Report (PPR) and Project Concept Note for ADB financing.</w:t>
            </w:r>
          </w:p>
          <w:p w14:paraId="17C4FE08" w14:textId="3A476879" w:rsidR="000669F0" w:rsidRPr="00627FF3" w:rsidRDefault="00633F6C" w:rsidP="00633F6C">
            <w:pPr>
              <w:pStyle w:val="ListParagraph"/>
              <w:numPr>
                <w:ilvl w:val="0"/>
                <w:numId w:val="34"/>
              </w:numPr>
              <w:rPr>
                <w:rFonts w:cs="Arial"/>
              </w:rPr>
            </w:pPr>
            <w:r w:rsidRPr="00633F6C">
              <w:rPr>
                <w:rFonts w:cs="Arial"/>
                <w:szCs w:val="22"/>
              </w:rPr>
              <w:t>Final Report incorporating stakeholder consultations and recommendations</w:t>
            </w:r>
          </w:p>
        </w:tc>
      </w:tr>
      <w:tr w:rsidR="00987739" w:rsidRPr="00627FF3" w14:paraId="675BB863" w14:textId="77777777" w:rsidTr="001747DC">
        <w:trPr>
          <w:trHeight w:val="315"/>
          <w:tblCellSpacing w:w="15" w:type="dxa"/>
        </w:trPr>
        <w:tc>
          <w:tcPr>
            <w:tcW w:w="5347" w:type="dxa"/>
            <w:gridSpan w:val="2"/>
            <w:tcBorders>
              <w:top w:val="outset" w:sz="6" w:space="0" w:color="auto"/>
              <w:left w:val="outset" w:sz="6" w:space="0" w:color="auto"/>
              <w:bottom w:val="outset" w:sz="6" w:space="0" w:color="auto"/>
              <w:right w:val="outset" w:sz="6" w:space="0" w:color="auto"/>
            </w:tcBorders>
          </w:tcPr>
          <w:p w14:paraId="1C7D2642" w14:textId="77777777" w:rsidR="00987739" w:rsidRPr="00627FF3" w:rsidRDefault="00987739" w:rsidP="001747DC">
            <w:pPr>
              <w:rPr>
                <w:rFonts w:cs="Arial"/>
                <w:color w:val="000000"/>
                <w:szCs w:val="22"/>
              </w:rPr>
            </w:pPr>
            <w:r w:rsidRPr="00627FF3">
              <w:rPr>
                <w:rFonts w:cs="Arial"/>
                <w:b/>
                <w:bCs/>
                <w:color w:val="000000"/>
                <w:szCs w:val="22"/>
              </w:rPr>
              <w:lastRenderedPageBreak/>
              <w:t>Places of Assignment:</w:t>
            </w:r>
          </w:p>
        </w:tc>
        <w:tc>
          <w:tcPr>
            <w:tcW w:w="488" w:type="dxa"/>
            <w:tcBorders>
              <w:top w:val="outset" w:sz="6" w:space="0" w:color="auto"/>
              <w:left w:val="outset" w:sz="6" w:space="0" w:color="auto"/>
              <w:bottom w:val="outset" w:sz="6" w:space="0" w:color="auto"/>
              <w:right w:val="outset" w:sz="6" w:space="0" w:color="auto"/>
            </w:tcBorders>
          </w:tcPr>
          <w:p w14:paraId="0831605C" w14:textId="77777777" w:rsidR="00987739" w:rsidRPr="00627FF3" w:rsidRDefault="00987739" w:rsidP="001747DC">
            <w:pPr>
              <w:jc w:val="center"/>
              <w:rPr>
                <w:rFonts w:cs="Arial"/>
                <w:color w:val="000000"/>
                <w:szCs w:val="22"/>
              </w:rPr>
            </w:pPr>
            <w:r w:rsidRPr="00627FF3">
              <w:rPr>
                <w:rFonts w:cs="Arial"/>
                <w:b/>
                <w:bCs/>
                <w:color w:val="000000"/>
                <w:szCs w:val="22"/>
              </w:rPr>
              <w:t>Days</w:t>
            </w:r>
          </w:p>
        </w:tc>
        <w:tc>
          <w:tcPr>
            <w:tcW w:w="3555" w:type="dxa"/>
            <w:tcBorders>
              <w:top w:val="outset" w:sz="6" w:space="0" w:color="auto"/>
              <w:left w:val="outset" w:sz="6" w:space="0" w:color="auto"/>
              <w:bottom w:val="outset" w:sz="6" w:space="0" w:color="auto"/>
              <w:right w:val="outset" w:sz="6" w:space="0" w:color="auto"/>
            </w:tcBorders>
          </w:tcPr>
          <w:p w14:paraId="694A6D9B" w14:textId="77777777" w:rsidR="00987739" w:rsidRPr="00627FF3" w:rsidRDefault="00987739" w:rsidP="001747DC">
            <w:pPr>
              <w:jc w:val="center"/>
              <w:rPr>
                <w:rFonts w:cs="Arial"/>
                <w:color w:val="000000"/>
                <w:szCs w:val="22"/>
              </w:rPr>
            </w:pPr>
            <w:r w:rsidRPr="00627FF3">
              <w:rPr>
                <w:rFonts w:cs="Arial"/>
                <w:b/>
                <w:bCs/>
                <w:color w:val="000000"/>
                <w:szCs w:val="22"/>
              </w:rPr>
              <w:t>Estimated Dates</w:t>
            </w:r>
          </w:p>
        </w:tc>
      </w:tr>
      <w:tr w:rsidR="00987739" w:rsidRPr="00627FF3" w14:paraId="43136DFD" w14:textId="77777777" w:rsidTr="00F44DE4">
        <w:trPr>
          <w:trHeight w:val="630"/>
          <w:tblCellSpacing w:w="15" w:type="dxa"/>
        </w:trPr>
        <w:tc>
          <w:tcPr>
            <w:tcW w:w="5347" w:type="dxa"/>
            <w:gridSpan w:val="2"/>
            <w:tcBorders>
              <w:top w:val="outset" w:sz="6" w:space="0" w:color="auto"/>
              <w:left w:val="outset" w:sz="6" w:space="0" w:color="auto"/>
              <w:bottom w:val="outset" w:sz="6" w:space="0" w:color="auto"/>
              <w:right w:val="outset" w:sz="6" w:space="0" w:color="auto"/>
            </w:tcBorders>
          </w:tcPr>
          <w:p w14:paraId="58C15B47" w14:textId="77777777" w:rsidR="00987739" w:rsidRPr="00627FF3" w:rsidRDefault="00B12793" w:rsidP="009A7C08">
            <w:pPr>
              <w:pStyle w:val="ListParagraph"/>
              <w:numPr>
                <w:ilvl w:val="0"/>
                <w:numId w:val="14"/>
              </w:numPr>
              <w:jc w:val="left"/>
              <w:rPr>
                <w:rFonts w:cs="Arial"/>
                <w:color w:val="000000"/>
                <w:szCs w:val="22"/>
              </w:rPr>
            </w:pPr>
            <w:r w:rsidRPr="00627FF3">
              <w:rPr>
                <w:rFonts w:cs="Arial"/>
                <w:color w:val="000000"/>
                <w:szCs w:val="22"/>
              </w:rPr>
              <w:t>Home Office</w:t>
            </w:r>
          </w:p>
          <w:p w14:paraId="3640994F" w14:textId="52FB9CA3" w:rsidR="00791D23" w:rsidRPr="00627FF3" w:rsidRDefault="00791D23" w:rsidP="009A7C08">
            <w:pPr>
              <w:pStyle w:val="ListParagraph"/>
              <w:numPr>
                <w:ilvl w:val="0"/>
                <w:numId w:val="14"/>
              </w:numPr>
              <w:jc w:val="left"/>
              <w:rPr>
                <w:rFonts w:cs="Arial"/>
                <w:color w:val="000000"/>
                <w:szCs w:val="22"/>
              </w:rPr>
            </w:pPr>
            <w:r w:rsidRPr="00627FF3">
              <w:rPr>
                <w:rFonts w:cs="Arial"/>
                <w:color w:val="000000"/>
                <w:szCs w:val="22"/>
              </w:rPr>
              <w:t>Other Places (INRM, Delhi</w:t>
            </w:r>
            <w:r w:rsidR="0046520A" w:rsidRPr="00627FF3">
              <w:rPr>
                <w:rFonts w:cs="Arial"/>
                <w:color w:val="000000"/>
                <w:szCs w:val="22"/>
              </w:rPr>
              <w:t xml:space="preserve"> and </w:t>
            </w:r>
            <w:r w:rsidR="00633F6C">
              <w:rPr>
                <w:rFonts w:cs="Arial"/>
                <w:color w:val="000000"/>
                <w:szCs w:val="22"/>
              </w:rPr>
              <w:t>Mizoram</w:t>
            </w:r>
            <w:r w:rsidRPr="00627FF3">
              <w:rPr>
                <w:rFonts w:cs="Arial"/>
                <w:color w:val="000000"/>
                <w:szCs w:val="22"/>
              </w:rPr>
              <w:t>)</w:t>
            </w:r>
          </w:p>
        </w:tc>
        <w:tc>
          <w:tcPr>
            <w:tcW w:w="488" w:type="dxa"/>
            <w:tcBorders>
              <w:top w:val="outset" w:sz="6" w:space="0" w:color="auto"/>
              <w:left w:val="outset" w:sz="6" w:space="0" w:color="auto"/>
              <w:bottom w:val="outset" w:sz="6" w:space="0" w:color="auto"/>
              <w:right w:val="outset" w:sz="6" w:space="0" w:color="auto"/>
            </w:tcBorders>
          </w:tcPr>
          <w:p w14:paraId="069723D2" w14:textId="14023F71" w:rsidR="002F06F2" w:rsidRPr="00627FF3" w:rsidRDefault="003714C9" w:rsidP="00DE5F90">
            <w:pPr>
              <w:rPr>
                <w:rFonts w:cs="Arial"/>
                <w:color w:val="000000"/>
                <w:szCs w:val="22"/>
              </w:rPr>
            </w:pPr>
            <w:r>
              <w:rPr>
                <w:rFonts w:cs="Arial"/>
                <w:color w:val="000000"/>
                <w:szCs w:val="22"/>
              </w:rPr>
              <w:t>30</w:t>
            </w:r>
          </w:p>
          <w:p w14:paraId="22225D27" w14:textId="20E807ED" w:rsidR="002F65D1" w:rsidRPr="00627FF3" w:rsidRDefault="00D050D1" w:rsidP="00DE5F90">
            <w:pPr>
              <w:rPr>
                <w:rFonts w:cs="Arial"/>
                <w:color w:val="000000"/>
                <w:szCs w:val="22"/>
              </w:rPr>
            </w:pPr>
            <w:r>
              <w:rPr>
                <w:rFonts w:cs="Arial"/>
                <w:color w:val="000000"/>
                <w:szCs w:val="22"/>
              </w:rPr>
              <w:t>20</w:t>
            </w:r>
          </w:p>
        </w:tc>
        <w:tc>
          <w:tcPr>
            <w:tcW w:w="3555" w:type="dxa"/>
            <w:tcBorders>
              <w:top w:val="outset" w:sz="6" w:space="0" w:color="auto"/>
              <w:left w:val="outset" w:sz="6" w:space="0" w:color="auto"/>
              <w:bottom w:val="outset" w:sz="6" w:space="0" w:color="auto"/>
              <w:right w:val="outset" w:sz="6" w:space="0" w:color="auto"/>
            </w:tcBorders>
          </w:tcPr>
          <w:p w14:paraId="1B5C6821" w14:textId="54E03702" w:rsidR="00987739" w:rsidRPr="00627FF3" w:rsidRDefault="00E12134" w:rsidP="007C7004">
            <w:pPr>
              <w:jc w:val="center"/>
              <w:rPr>
                <w:rFonts w:cs="Arial"/>
                <w:color w:val="000000"/>
                <w:szCs w:val="22"/>
              </w:rPr>
            </w:pPr>
            <w:r>
              <w:rPr>
                <w:rFonts w:cs="Arial"/>
                <w:color w:val="000000"/>
                <w:szCs w:val="22"/>
              </w:rPr>
              <w:t>1</w:t>
            </w:r>
            <w:r w:rsidR="00AC64B9">
              <w:rPr>
                <w:rFonts w:cs="Arial"/>
                <w:color w:val="000000"/>
                <w:szCs w:val="22"/>
              </w:rPr>
              <w:t xml:space="preserve"> </w:t>
            </w:r>
            <w:r>
              <w:rPr>
                <w:rFonts w:cs="Arial"/>
                <w:color w:val="000000"/>
                <w:szCs w:val="22"/>
              </w:rPr>
              <w:t>Sep</w:t>
            </w:r>
            <w:r w:rsidR="00E935E9" w:rsidRPr="00627FF3">
              <w:rPr>
                <w:rFonts w:cs="Arial"/>
                <w:color w:val="000000"/>
                <w:szCs w:val="22"/>
              </w:rPr>
              <w:t> </w:t>
            </w:r>
            <w:r w:rsidR="00791D23" w:rsidRPr="00627FF3">
              <w:rPr>
                <w:rFonts w:cs="Arial"/>
                <w:color w:val="000000"/>
                <w:szCs w:val="22"/>
              </w:rPr>
              <w:t>202</w:t>
            </w:r>
            <w:r w:rsidR="006B4665">
              <w:rPr>
                <w:rFonts w:cs="Arial"/>
                <w:color w:val="000000"/>
                <w:szCs w:val="22"/>
              </w:rPr>
              <w:t xml:space="preserve">6 </w:t>
            </w:r>
            <w:r w:rsidR="004F2D09" w:rsidRPr="00627FF3">
              <w:rPr>
                <w:rFonts w:cs="Arial"/>
                <w:color w:val="000000"/>
                <w:szCs w:val="22"/>
              </w:rPr>
              <w:t>–</w:t>
            </w:r>
            <w:r w:rsidR="00987739" w:rsidRPr="00627FF3">
              <w:rPr>
                <w:rFonts w:cs="Arial"/>
                <w:color w:val="000000"/>
                <w:szCs w:val="22"/>
              </w:rPr>
              <w:t xml:space="preserve"> </w:t>
            </w:r>
            <w:r w:rsidR="00F353D7">
              <w:rPr>
                <w:rFonts w:cs="Arial"/>
                <w:color w:val="000000"/>
                <w:szCs w:val="22"/>
              </w:rPr>
              <w:t>31</w:t>
            </w:r>
            <w:r w:rsidR="00F353D7" w:rsidRPr="00627FF3">
              <w:rPr>
                <w:rFonts w:cs="Arial"/>
                <w:color w:val="000000"/>
                <w:szCs w:val="22"/>
              </w:rPr>
              <w:t> </w:t>
            </w:r>
            <w:r w:rsidR="00F353D7">
              <w:rPr>
                <w:rFonts w:cs="Arial"/>
                <w:color w:val="000000"/>
                <w:szCs w:val="22"/>
              </w:rPr>
              <w:t>December</w:t>
            </w:r>
            <w:r w:rsidR="00F353D7" w:rsidRPr="00627FF3">
              <w:rPr>
                <w:rFonts w:cs="Arial"/>
                <w:color w:val="000000"/>
                <w:szCs w:val="22"/>
              </w:rPr>
              <w:t> </w:t>
            </w:r>
            <w:r w:rsidR="00987739" w:rsidRPr="00627FF3">
              <w:rPr>
                <w:rFonts w:cs="Arial"/>
                <w:color w:val="000000"/>
                <w:szCs w:val="22"/>
              </w:rPr>
              <w:t>20</w:t>
            </w:r>
            <w:r w:rsidR="004F2D09" w:rsidRPr="00627FF3">
              <w:rPr>
                <w:rFonts w:cs="Arial"/>
                <w:color w:val="000000"/>
                <w:szCs w:val="22"/>
              </w:rPr>
              <w:t>2</w:t>
            </w:r>
            <w:r w:rsidR="006B4665">
              <w:rPr>
                <w:rFonts w:cs="Arial"/>
                <w:color w:val="000000"/>
                <w:szCs w:val="22"/>
              </w:rPr>
              <w:t>6</w:t>
            </w:r>
          </w:p>
        </w:tc>
      </w:tr>
      <w:tr w:rsidR="00987739" w:rsidRPr="00627FF3" w14:paraId="7501716E" w14:textId="77777777" w:rsidTr="00F44DE4">
        <w:trPr>
          <w:trHeight w:val="300"/>
          <w:tblCellSpacing w:w="15" w:type="dxa"/>
        </w:trPr>
        <w:tc>
          <w:tcPr>
            <w:tcW w:w="5347" w:type="dxa"/>
            <w:gridSpan w:val="2"/>
            <w:tcBorders>
              <w:top w:val="outset" w:sz="6" w:space="0" w:color="auto"/>
              <w:left w:val="outset" w:sz="6" w:space="0" w:color="auto"/>
              <w:bottom w:val="outset" w:sz="6" w:space="0" w:color="auto"/>
              <w:right w:val="outset" w:sz="6" w:space="0" w:color="auto"/>
            </w:tcBorders>
          </w:tcPr>
          <w:p w14:paraId="5B6F5EFF" w14:textId="77777777" w:rsidR="00987739" w:rsidRPr="00627FF3" w:rsidRDefault="00987739" w:rsidP="00F92711">
            <w:pPr>
              <w:rPr>
                <w:rFonts w:cs="Arial"/>
                <w:color w:val="000000"/>
                <w:szCs w:val="22"/>
              </w:rPr>
            </w:pPr>
            <w:r w:rsidRPr="00627FF3">
              <w:rPr>
                <w:rFonts w:cs="Arial"/>
                <w:color w:val="000000"/>
                <w:szCs w:val="22"/>
              </w:rPr>
              <w:t>TOTAL DAYS</w:t>
            </w:r>
          </w:p>
        </w:tc>
        <w:tc>
          <w:tcPr>
            <w:tcW w:w="488" w:type="dxa"/>
            <w:tcBorders>
              <w:top w:val="outset" w:sz="6" w:space="0" w:color="auto"/>
              <w:left w:val="outset" w:sz="6" w:space="0" w:color="auto"/>
              <w:bottom w:val="outset" w:sz="6" w:space="0" w:color="auto"/>
              <w:right w:val="outset" w:sz="6" w:space="0" w:color="auto"/>
            </w:tcBorders>
          </w:tcPr>
          <w:p w14:paraId="5A9C3F8A" w14:textId="00D6ECFC" w:rsidR="00987739" w:rsidRPr="00627FF3" w:rsidRDefault="00D050D1" w:rsidP="00F42F61">
            <w:pPr>
              <w:jc w:val="left"/>
              <w:rPr>
                <w:rFonts w:cs="Arial"/>
                <w:color w:val="000000"/>
                <w:szCs w:val="22"/>
              </w:rPr>
            </w:pPr>
            <w:r>
              <w:rPr>
                <w:rFonts w:cs="Arial"/>
                <w:color w:val="000000"/>
                <w:szCs w:val="22"/>
              </w:rPr>
              <w:t>45</w:t>
            </w:r>
          </w:p>
        </w:tc>
        <w:tc>
          <w:tcPr>
            <w:tcW w:w="3555" w:type="dxa"/>
            <w:tcBorders>
              <w:top w:val="outset" w:sz="6" w:space="0" w:color="auto"/>
              <w:left w:val="outset" w:sz="6" w:space="0" w:color="auto"/>
              <w:bottom w:val="outset" w:sz="6" w:space="0" w:color="auto"/>
              <w:right w:val="outset" w:sz="6" w:space="0" w:color="auto"/>
            </w:tcBorders>
          </w:tcPr>
          <w:p w14:paraId="373E8858" w14:textId="77777777" w:rsidR="00987739" w:rsidRPr="00627FF3" w:rsidRDefault="00987739" w:rsidP="00416435">
            <w:pPr>
              <w:jc w:val="center"/>
              <w:rPr>
                <w:rFonts w:cs="Arial"/>
                <w:color w:val="000000"/>
                <w:szCs w:val="22"/>
              </w:rPr>
            </w:pPr>
            <w:r w:rsidRPr="00627FF3">
              <w:rPr>
                <w:rFonts w:cs="Arial"/>
                <w:color w:val="000000"/>
                <w:szCs w:val="22"/>
              </w:rPr>
              <w:t>Intermittent</w:t>
            </w:r>
          </w:p>
        </w:tc>
      </w:tr>
    </w:tbl>
    <w:p w14:paraId="3CB4B054" w14:textId="77777777" w:rsidR="0052105C" w:rsidRPr="00F8652B" w:rsidRDefault="0052105C" w:rsidP="0052105C">
      <w:pPr>
        <w:widowControl w:val="0"/>
        <w:jc w:val="center"/>
        <w:rPr>
          <w:rFonts w:cs="Arial"/>
          <w:b/>
          <w:iCs/>
          <w:color w:val="000000"/>
          <w:szCs w:val="22"/>
        </w:rPr>
      </w:pPr>
    </w:p>
    <w:p w14:paraId="69C63C6A" w14:textId="77777777" w:rsidR="0052105C" w:rsidRPr="00F8652B" w:rsidRDefault="0052105C" w:rsidP="0052105C">
      <w:pPr>
        <w:widowControl w:val="0"/>
        <w:jc w:val="center"/>
        <w:rPr>
          <w:rFonts w:cs="Arial"/>
          <w:b/>
          <w:iCs/>
          <w:color w:val="000000"/>
          <w:szCs w:val="22"/>
        </w:rPr>
      </w:pPr>
    </w:p>
    <w:p w14:paraId="29C89ADA" w14:textId="78FCF001" w:rsidR="0052105C" w:rsidRPr="00F8652B" w:rsidRDefault="0052105C">
      <w:pPr>
        <w:jc w:val="left"/>
        <w:rPr>
          <w:rFonts w:cs="Arial"/>
          <w:b/>
          <w:iCs/>
          <w:color w:val="000000"/>
          <w:szCs w:val="22"/>
        </w:rPr>
      </w:pPr>
    </w:p>
    <w:sectPr w:rsidR="0052105C" w:rsidRPr="00F8652B" w:rsidSect="008923C9">
      <w:headerReference w:type="default" r:id="rId10"/>
      <w:footerReference w:type="default" r:id="rId11"/>
      <w:endnotePr>
        <w:numRestart w:val="eachSect"/>
      </w:endnotePr>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3115C" w14:textId="77777777" w:rsidR="001B0050" w:rsidRDefault="001B0050">
      <w:r>
        <w:separator/>
      </w:r>
    </w:p>
  </w:endnote>
  <w:endnote w:type="continuationSeparator" w:id="0">
    <w:p w14:paraId="21FA6D1B" w14:textId="77777777" w:rsidR="001B0050" w:rsidRDefault="001B0050">
      <w:r>
        <w:continuationSeparator/>
      </w:r>
    </w:p>
  </w:endnote>
  <w:endnote w:type="continuationNotice" w:id="1">
    <w:p w14:paraId="5171653D" w14:textId="77777777" w:rsidR="001B0050" w:rsidRDefault="001B00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8A3D" w14:textId="76BD7284" w:rsidR="002F65D1" w:rsidRDefault="002F65D1">
    <w:pPr>
      <w:pStyle w:val="Footer"/>
    </w:pPr>
    <w:r>
      <w:rPr>
        <w:noProof/>
      </w:rPr>
      <mc:AlternateContent>
        <mc:Choice Requires="wps">
          <w:drawing>
            <wp:anchor distT="0" distB="0" distL="114300" distR="114300" simplePos="0" relativeHeight="251658240" behindDoc="0" locked="0" layoutInCell="0" allowOverlap="1" wp14:anchorId="5CDF18AE" wp14:editId="2C1850D8">
              <wp:simplePos x="0" y="0"/>
              <wp:positionH relativeFrom="page">
                <wp:posOffset>0</wp:posOffset>
              </wp:positionH>
              <wp:positionV relativeFrom="page">
                <wp:posOffset>9320530</wp:posOffset>
              </wp:positionV>
              <wp:extent cx="7772400" cy="546735"/>
              <wp:effectExtent l="0" t="0" r="0" b="5715"/>
              <wp:wrapNone/>
              <wp:docPr id="1" name="MSIPCMa83b4faeaf7d62cfc57ba936" descr="{&quot;HashCode&quot;:4188729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54673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6E5FD8" w14:textId="5A53C58D" w:rsidR="002F65D1" w:rsidRPr="002F65D1" w:rsidRDefault="002F65D1" w:rsidP="002F65D1">
                          <w:pPr>
                            <w:jc w:val="left"/>
                            <w:rPr>
                              <w:rFonts w:ascii="Calibri" w:hAnsi="Calibri" w:cs="Calibri"/>
                              <w:color w:val="000000"/>
                              <w:sz w:val="18"/>
                            </w:rPr>
                          </w:pPr>
                          <w:r w:rsidRPr="002F65D1">
                            <w:rPr>
                              <w:rFonts w:ascii="Calibri" w:hAnsi="Calibri" w:cs="Calibri"/>
                              <w:color w:val="000000"/>
                              <w:sz w:val="18"/>
                            </w:rPr>
                            <w:t>INTERNAL. This information is accessible to ADB Management and staff. It may be shared outside ADB with appropriate permission.</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CDF18AE" id="_x0000_t202" coordsize="21600,21600" o:spt="202" path="m,l,21600r21600,l21600,xe">
              <v:stroke joinstyle="miter"/>
              <v:path gradientshapeok="t" o:connecttype="rect"/>
            </v:shapetype>
            <v:shape id="MSIPCMa83b4faeaf7d62cfc57ba936" o:spid="_x0000_s1026" type="#_x0000_t202" alt="{&quot;HashCode&quot;:418872913,&quot;Height&quot;:792.0,&quot;Width&quot;:612.0,&quot;Placement&quot;:&quot;Footer&quot;,&quot;Index&quot;:&quot;Primary&quot;,&quot;Section&quot;:1,&quot;Top&quot;:0.0,&quot;Left&quot;:0.0}" style="position:absolute;left:0;text-align:left;margin-left:0;margin-top:733.9pt;width:612pt;height:43.0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" o:allowincell="f" filled="f" stroked="f" strokeweight=".5pt">
              <v:textbox inset="20pt,0,,0">
                <w:txbxContent>
                  <w:p w14:paraId="0E6E5FD8" w14:textId="5A53C58D" w:rsidR="002F65D1" w:rsidRPr="002F65D1" w:rsidRDefault="002F65D1" w:rsidP="002F65D1">
                    <w:pPr>
                      <w:jc w:val="left"/>
                      <w:rPr>
                        <w:rFonts w:ascii="Calibri" w:hAnsi="Calibri" w:cs="Calibri"/>
                        <w:color w:val="000000"/>
                        <w:sz w:val="18"/>
                      </w:rPr>
                    </w:pPr>
                    <w:r w:rsidRPr="002F65D1">
                      <w:rPr>
                        <w:rFonts w:ascii="Calibri" w:hAnsi="Calibri" w:cs="Calibri"/>
                        <w:color w:val="000000"/>
                        <w:sz w:val="18"/>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E7F46" w14:textId="77777777" w:rsidR="001B0050" w:rsidRDefault="001B0050">
      <w:r>
        <w:separator/>
      </w:r>
    </w:p>
  </w:footnote>
  <w:footnote w:type="continuationSeparator" w:id="0">
    <w:p w14:paraId="633C7A95" w14:textId="77777777" w:rsidR="001B0050" w:rsidRDefault="001B0050">
      <w:r>
        <w:continuationSeparator/>
      </w:r>
    </w:p>
  </w:footnote>
  <w:footnote w:type="continuationNotice" w:id="1">
    <w:p w14:paraId="484EA695" w14:textId="77777777" w:rsidR="001B0050" w:rsidRDefault="001B00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92D8F" w14:textId="2AC89B0C" w:rsidR="00F16435" w:rsidRDefault="00F16435" w:rsidP="00BE7F49">
    <w:pPr>
      <w:pStyle w:val="Header"/>
      <w:tabs>
        <w:tab w:val="clear" w:pos="4320"/>
        <w:tab w:val="clear" w:pos="8640"/>
        <w:tab w:val="right" w:pos="9360"/>
      </w:tabs>
    </w:pPr>
    <w:r>
      <w:rPr>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1" w15:restartNumberingAfterBreak="0">
    <w:nsid w:val="00126A19"/>
    <w:multiLevelType w:val="hybridMultilevel"/>
    <w:tmpl w:val="79A65270"/>
    <w:lvl w:ilvl="0" w:tplc="A87ADD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61223"/>
    <w:multiLevelType w:val="hybridMultilevel"/>
    <w:tmpl w:val="BD32E13C"/>
    <w:lvl w:ilvl="0" w:tplc="640CAF4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C3C88"/>
    <w:multiLevelType w:val="hybridMultilevel"/>
    <w:tmpl w:val="FD08CF06"/>
    <w:lvl w:ilvl="0" w:tplc="0409000B">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6B1CDE"/>
    <w:multiLevelType w:val="hybridMultilevel"/>
    <w:tmpl w:val="5BFEB5D8"/>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D2718"/>
    <w:multiLevelType w:val="hybridMultilevel"/>
    <w:tmpl w:val="0D548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7D653A"/>
    <w:multiLevelType w:val="hybridMultilevel"/>
    <w:tmpl w:val="6A5A6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353CF"/>
    <w:multiLevelType w:val="hybridMultilevel"/>
    <w:tmpl w:val="79A65270"/>
    <w:lvl w:ilvl="0" w:tplc="A87ADD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337B3D"/>
    <w:multiLevelType w:val="hybridMultilevel"/>
    <w:tmpl w:val="73A64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A275B5"/>
    <w:multiLevelType w:val="hybridMultilevel"/>
    <w:tmpl w:val="C07E50DE"/>
    <w:lvl w:ilvl="0" w:tplc="EE5CD112">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A83D7C"/>
    <w:multiLevelType w:val="hybridMultilevel"/>
    <w:tmpl w:val="EF24BB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4D2631"/>
    <w:multiLevelType w:val="hybridMultilevel"/>
    <w:tmpl w:val="E4CAC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267B00"/>
    <w:multiLevelType w:val="hybridMultilevel"/>
    <w:tmpl w:val="8C7AD09E"/>
    <w:lvl w:ilvl="0" w:tplc="170C69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058D5"/>
    <w:multiLevelType w:val="hybridMultilevel"/>
    <w:tmpl w:val="1A2201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534D51"/>
    <w:multiLevelType w:val="hybridMultilevel"/>
    <w:tmpl w:val="5F3854CE"/>
    <w:lvl w:ilvl="0" w:tplc="AFEA41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9E1384"/>
    <w:multiLevelType w:val="hybridMultilevel"/>
    <w:tmpl w:val="C85E791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4224DE"/>
    <w:multiLevelType w:val="hybridMultilevel"/>
    <w:tmpl w:val="D7020164"/>
    <w:lvl w:ilvl="0" w:tplc="7D3843F6">
      <w:start w:val="1"/>
      <w:numFmt w:val="lowerLetter"/>
      <w:lvlText w:val="(%1)"/>
      <w:lvlJc w:val="left"/>
      <w:pPr>
        <w:ind w:left="-720" w:hanging="360"/>
      </w:pPr>
      <w:rPr>
        <w:rFonts w:hint="default"/>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7" w15:restartNumberingAfterBreak="0">
    <w:nsid w:val="4AA2782D"/>
    <w:multiLevelType w:val="hybridMultilevel"/>
    <w:tmpl w:val="73A64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4B432C"/>
    <w:multiLevelType w:val="hybridMultilevel"/>
    <w:tmpl w:val="8C7AD09E"/>
    <w:lvl w:ilvl="0" w:tplc="170C69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2E30EA"/>
    <w:multiLevelType w:val="singleLevel"/>
    <w:tmpl w:val="0EDA1A84"/>
    <w:lvl w:ilvl="0">
      <w:start w:val="1"/>
      <w:numFmt w:val="decimal"/>
      <w:lvlText w:val="%1."/>
      <w:lvlJc w:val="left"/>
      <w:pPr>
        <w:tabs>
          <w:tab w:val="num" w:pos="360"/>
        </w:tabs>
        <w:ind w:left="0" w:firstLine="0"/>
      </w:pPr>
    </w:lvl>
  </w:abstractNum>
  <w:abstractNum w:abstractNumId="20" w15:restartNumberingAfterBreak="0">
    <w:nsid w:val="51F03BE6"/>
    <w:multiLevelType w:val="hybridMultilevel"/>
    <w:tmpl w:val="6574732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62331FB"/>
    <w:multiLevelType w:val="hybridMultilevel"/>
    <w:tmpl w:val="288C06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66D4FFA"/>
    <w:multiLevelType w:val="hybridMultilevel"/>
    <w:tmpl w:val="996EC1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6EB2AA4"/>
    <w:multiLevelType w:val="hybridMultilevel"/>
    <w:tmpl w:val="7A64CCA2"/>
    <w:lvl w:ilvl="0" w:tplc="FEBC292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FDA078D"/>
    <w:multiLevelType w:val="hybridMultilevel"/>
    <w:tmpl w:val="4CBE7B00"/>
    <w:lvl w:ilvl="0" w:tplc="770EC474">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824733E"/>
    <w:multiLevelType w:val="hybridMultilevel"/>
    <w:tmpl w:val="9F68E138"/>
    <w:lvl w:ilvl="0" w:tplc="A15CD0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B72AD8"/>
    <w:multiLevelType w:val="hybridMultilevel"/>
    <w:tmpl w:val="C8365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D8391B"/>
    <w:multiLevelType w:val="hybridMultilevel"/>
    <w:tmpl w:val="73A64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71812132">
    <w:abstractNumId w:val="0"/>
  </w:num>
  <w:num w:numId="2" w16cid:durableId="1740010228">
    <w:abstractNumId w:val="0"/>
  </w:num>
  <w:num w:numId="3" w16cid:durableId="873495253">
    <w:abstractNumId w:val="0"/>
  </w:num>
  <w:num w:numId="4" w16cid:durableId="3898802">
    <w:abstractNumId w:val="0"/>
  </w:num>
  <w:num w:numId="5" w16cid:durableId="878275242">
    <w:abstractNumId w:val="0"/>
  </w:num>
  <w:num w:numId="6" w16cid:durableId="624892721">
    <w:abstractNumId w:val="0"/>
  </w:num>
  <w:num w:numId="7" w16cid:durableId="714040702">
    <w:abstractNumId w:val="0"/>
  </w:num>
  <w:num w:numId="8" w16cid:durableId="687292061">
    <w:abstractNumId w:val="0"/>
  </w:num>
  <w:num w:numId="9" w16cid:durableId="2002806223">
    <w:abstractNumId w:val="0"/>
  </w:num>
  <w:num w:numId="10" w16cid:durableId="1276324929">
    <w:abstractNumId w:val="29"/>
  </w:num>
  <w:num w:numId="11" w16cid:durableId="621422741">
    <w:abstractNumId w:val="25"/>
  </w:num>
  <w:num w:numId="12" w16cid:durableId="147137034">
    <w:abstractNumId w:val="21"/>
  </w:num>
  <w:num w:numId="13" w16cid:durableId="726690074">
    <w:abstractNumId w:val="24"/>
  </w:num>
  <w:num w:numId="14" w16cid:durableId="497428031">
    <w:abstractNumId w:val="28"/>
  </w:num>
  <w:num w:numId="15" w16cid:durableId="1543399009">
    <w:abstractNumId w:val="8"/>
  </w:num>
  <w:num w:numId="16" w16cid:durableId="899513516">
    <w:abstractNumId w:val="17"/>
  </w:num>
  <w:num w:numId="17" w16cid:durableId="344989288">
    <w:abstractNumId w:val="11"/>
  </w:num>
  <w:num w:numId="18" w16cid:durableId="1297368789">
    <w:abstractNumId w:val="13"/>
  </w:num>
  <w:num w:numId="19" w16cid:durableId="576213554">
    <w:abstractNumId w:val="6"/>
  </w:num>
  <w:num w:numId="20" w16cid:durableId="4065612">
    <w:abstractNumId w:val="22"/>
  </w:num>
  <w:num w:numId="21" w16cid:durableId="1066882908">
    <w:abstractNumId w:val="19"/>
  </w:num>
  <w:num w:numId="22" w16cid:durableId="125896496">
    <w:abstractNumId w:val="10"/>
  </w:num>
  <w:num w:numId="23" w16cid:durableId="1198011120">
    <w:abstractNumId w:val="20"/>
  </w:num>
  <w:num w:numId="24" w16cid:durableId="1192571330">
    <w:abstractNumId w:val="15"/>
  </w:num>
  <w:num w:numId="25" w16cid:durableId="17049878">
    <w:abstractNumId w:val="2"/>
  </w:num>
  <w:num w:numId="26" w16cid:durableId="1989701272">
    <w:abstractNumId w:val="4"/>
  </w:num>
  <w:num w:numId="27" w16cid:durableId="42756029">
    <w:abstractNumId w:val="18"/>
  </w:num>
  <w:num w:numId="28" w16cid:durableId="1390611495">
    <w:abstractNumId w:val="1"/>
  </w:num>
  <w:num w:numId="29" w16cid:durableId="1839271016">
    <w:abstractNumId w:val="3"/>
  </w:num>
  <w:num w:numId="30" w16cid:durableId="881794208">
    <w:abstractNumId w:val="12"/>
  </w:num>
  <w:num w:numId="31" w16cid:durableId="1868566660">
    <w:abstractNumId w:val="7"/>
  </w:num>
  <w:num w:numId="32" w16cid:durableId="1847132451">
    <w:abstractNumId w:val="5"/>
  </w:num>
  <w:num w:numId="33" w16cid:durableId="453325783">
    <w:abstractNumId w:val="14"/>
  </w:num>
  <w:num w:numId="34" w16cid:durableId="414013342">
    <w:abstractNumId w:val="27"/>
  </w:num>
  <w:num w:numId="35" w16cid:durableId="1190530688">
    <w:abstractNumId w:val="9"/>
  </w:num>
  <w:num w:numId="36" w16cid:durableId="852260210">
    <w:abstractNumId w:val="26"/>
  </w:num>
  <w:num w:numId="37" w16cid:durableId="343631857">
    <w:abstractNumId w:val="16"/>
  </w:num>
  <w:num w:numId="38" w16cid:durableId="18501011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numRestart w:val="eachSect"/>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11"/>
    <w:rsid w:val="00006B34"/>
    <w:rsid w:val="00010806"/>
    <w:rsid w:val="0002049C"/>
    <w:rsid w:val="00022EDA"/>
    <w:rsid w:val="00032D09"/>
    <w:rsid w:val="00041319"/>
    <w:rsid w:val="0004395F"/>
    <w:rsid w:val="000441F7"/>
    <w:rsid w:val="00046277"/>
    <w:rsid w:val="00065BF4"/>
    <w:rsid w:val="000669F0"/>
    <w:rsid w:val="000740AA"/>
    <w:rsid w:val="00080A25"/>
    <w:rsid w:val="000933D7"/>
    <w:rsid w:val="0009586D"/>
    <w:rsid w:val="00097ED9"/>
    <w:rsid w:val="000B179E"/>
    <w:rsid w:val="000B405E"/>
    <w:rsid w:val="000C2FFD"/>
    <w:rsid w:val="000C3480"/>
    <w:rsid w:val="000C611D"/>
    <w:rsid w:val="000D3853"/>
    <w:rsid w:val="000E3B99"/>
    <w:rsid w:val="000E72E6"/>
    <w:rsid w:val="000F0218"/>
    <w:rsid w:val="000F1A1F"/>
    <w:rsid w:val="000F2677"/>
    <w:rsid w:val="000F304B"/>
    <w:rsid w:val="000F3B0E"/>
    <w:rsid w:val="000F3B8E"/>
    <w:rsid w:val="00104E99"/>
    <w:rsid w:val="00107C34"/>
    <w:rsid w:val="00116AD1"/>
    <w:rsid w:val="00122522"/>
    <w:rsid w:val="001241BC"/>
    <w:rsid w:val="001346AE"/>
    <w:rsid w:val="00134E12"/>
    <w:rsid w:val="001407BE"/>
    <w:rsid w:val="00142A76"/>
    <w:rsid w:val="001438B7"/>
    <w:rsid w:val="001531E7"/>
    <w:rsid w:val="0015601A"/>
    <w:rsid w:val="00156B2E"/>
    <w:rsid w:val="00156B98"/>
    <w:rsid w:val="00157470"/>
    <w:rsid w:val="0016352F"/>
    <w:rsid w:val="001747DC"/>
    <w:rsid w:val="001A2A14"/>
    <w:rsid w:val="001A35D5"/>
    <w:rsid w:val="001A43C0"/>
    <w:rsid w:val="001B0050"/>
    <w:rsid w:val="001D0C79"/>
    <w:rsid w:val="001D2AF8"/>
    <w:rsid w:val="001D42DD"/>
    <w:rsid w:val="001E60CD"/>
    <w:rsid w:val="001F0243"/>
    <w:rsid w:val="001F15F1"/>
    <w:rsid w:val="001F2F80"/>
    <w:rsid w:val="001F4A13"/>
    <w:rsid w:val="001F6BDF"/>
    <w:rsid w:val="001F6DFC"/>
    <w:rsid w:val="002006A5"/>
    <w:rsid w:val="00201250"/>
    <w:rsid w:val="0020214A"/>
    <w:rsid w:val="00207CB6"/>
    <w:rsid w:val="00210FF8"/>
    <w:rsid w:val="0021237B"/>
    <w:rsid w:val="00215213"/>
    <w:rsid w:val="00215CCF"/>
    <w:rsid w:val="002407CA"/>
    <w:rsid w:val="00247463"/>
    <w:rsid w:val="00247759"/>
    <w:rsid w:val="002508B4"/>
    <w:rsid w:val="00251252"/>
    <w:rsid w:val="002600F4"/>
    <w:rsid w:val="00262B7C"/>
    <w:rsid w:val="00265100"/>
    <w:rsid w:val="00267579"/>
    <w:rsid w:val="00270865"/>
    <w:rsid w:val="00275C44"/>
    <w:rsid w:val="002828BA"/>
    <w:rsid w:val="00283D22"/>
    <w:rsid w:val="00284BE5"/>
    <w:rsid w:val="0028522D"/>
    <w:rsid w:val="00286763"/>
    <w:rsid w:val="0028732E"/>
    <w:rsid w:val="00290ACA"/>
    <w:rsid w:val="002A2B8F"/>
    <w:rsid w:val="002A2F93"/>
    <w:rsid w:val="002A2FEB"/>
    <w:rsid w:val="002A4A9B"/>
    <w:rsid w:val="002A57FA"/>
    <w:rsid w:val="002B3152"/>
    <w:rsid w:val="002B31B9"/>
    <w:rsid w:val="002B37E8"/>
    <w:rsid w:val="002B4886"/>
    <w:rsid w:val="002B77E6"/>
    <w:rsid w:val="002C081C"/>
    <w:rsid w:val="002C2007"/>
    <w:rsid w:val="002C3447"/>
    <w:rsid w:val="002C39B4"/>
    <w:rsid w:val="002C4F85"/>
    <w:rsid w:val="002C56A9"/>
    <w:rsid w:val="002E04B3"/>
    <w:rsid w:val="002E6898"/>
    <w:rsid w:val="002F06F2"/>
    <w:rsid w:val="002F3E7B"/>
    <w:rsid w:val="002F577E"/>
    <w:rsid w:val="002F65D1"/>
    <w:rsid w:val="00305B11"/>
    <w:rsid w:val="00306222"/>
    <w:rsid w:val="003063F6"/>
    <w:rsid w:val="003111AE"/>
    <w:rsid w:val="003146C8"/>
    <w:rsid w:val="003232AD"/>
    <w:rsid w:val="00331D7A"/>
    <w:rsid w:val="00331F62"/>
    <w:rsid w:val="003350E4"/>
    <w:rsid w:val="00335C48"/>
    <w:rsid w:val="0034330C"/>
    <w:rsid w:val="00343C7D"/>
    <w:rsid w:val="00343D40"/>
    <w:rsid w:val="0034631A"/>
    <w:rsid w:val="003472C5"/>
    <w:rsid w:val="00347C22"/>
    <w:rsid w:val="0035264C"/>
    <w:rsid w:val="00353B03"/>
    <w:rsid w:val="00355D1F"/>
    <w:rsid w:val="00370E7A"/>
    <w:rsid w:val="003714C9"/>
    <w:rsid w:val="00371AFD"/>
    <w:rsid w:val="0037550C"/>
    <w:rsid w:val="003825FD"/>
    <w:rsid w:val="003911AF"/>
    <w:rsid w:val="003914C4"/>
    <w:rsid w:val="003954A4"/>
    <w:rsid w:val="003A35D2"/>
    <w:rsid w:val="003B1C48"/>
    <w:rsid w:val="003C4916"/>
    <w:rsid w:val="003C739D"/>
    <w:rsid w:val="003C7894"/>
    <w:rsid w:val="003D1428"/>
    <w:rsid w:val="003E2964"/>
    <w:rsid w:val="003E2F24"/>
    <w:rsid w:val="003F2532"/>
    <w:rsid w:val="00416435"/>
    <w:rsid w:val="004202AE"/>
    <w:rsid w:val="004242F9"/>
    <w:rsid w:val="00424FD1"/>
    <w:rsid w:val="00425E97"/>
    <w:rsid w:val="00433BAD"/>
    <w:rsid w:val="00434D06"/>
    <w:rsid w:val="00434DB1"/>
    <w:rsid w:val="004414C4"/>
    <w:rsid w:val="00450A92"/>
    <w:rsid w:val="0046520A"/>
    <w:rsid w:val="00465750"/>
    <w:rsid w:val="004724B0"/>
    <w:rsid w:val="004879CB"/>
    <w:rsid w:val="00490C35"/>
    <w:rsid w:val="00490CCA"/>
    <w:rsid w:val="004A6281"/>
    <w:rsid w:val="004B136A"/>
    <w:rsid w:val="004C1142"/>
    <w:rsid w:val="004C66A3"/>
    <w:rsid w:val="004C7F10"/>
    <w:rsid w:val="004D1D12"/>
    <w:rsid w:val="004D4A1C"/>
    <w:rsid w:val="004E653D"/>
    <w:rsid w:val="004F0C61"/>
    <w:rsid w:val="004F2388"/>
    <w:rsid w:val="004F2D09"/>
    <w:rsid w:val="004F3B85"/>
    <w:rsid w:val="00500475"/>
    <w:rsid w:val="0050261C"/>
    <w:rsid w:val="00510382"/>
    <w:rsid w:val="0051577E"/>
    <w:rsid w:val="00520925"/>
    <w:rsid w:val="0052105C"/>
    <w:rsid w:val="00536061"/>
    <w:rsid w:val="00541119"/>
    <w:rsid w:val="00545C8F"/>
    <w:rsid w:val="00547C53"/>
    <w:rsid w:val="00550E85"/>
    <w:rsid w:val="005601FF"/>
    <w:rsid w:val="005638AA"/>
    <w:rsid w:val="0056425C"/>
    <w:rsid w:val="00567745"/>
    <w:rsid w:val="00567C33"/>
    <w:rsid w:val="00570E8D"/>
    <w:rsid w:val="00570F40"/>
    <w:rsid w:val="00574053"/>
    <w:rsid w:val="0057464C"/>
    <w:rsid w:val="00577573"/>
    <w:rsid w:val="0059523E"/>
    <w:rsid w:val="005A4E28"/>
    <w:rsid w:val="005B0FAF"/>
    <w:rsid w:val="005B2459"/>
    <w:rsid w:val="005B2E3E"/>
    <w:rsid w:val="005C6E10"/>
    <w:rsid w:val="005C7FAD"/>
    <w:rsid w:val="005D4A76"/>
    <w:rsid w:val="005E5500"/>
    <w:rsid w:val="005E6158"/>
    <w:rsid w:val="005F2434"/>
    <w:rsid w:val="006004EA"/>
    <w:rsid w:val="0060127C"/>
    <w:rsid w:val="006015D3"/>
    <w:rsid w:val="006047A5"/>
    <w:rsid w:val="006113DA"/>
    <w:rsid w:val="006165AC"/>
    <w:rsid w:val="0062104C"/>
    <w:rsid w:val="006224CB"/>
    <w:rsid w:val="00622790"/>
    <w:rsid w:val="00627FF3"/>
    <w:rsid w:val="006315E0"/>
    <w:rsid w:val="00631C43"/>
    <w:rsid w:val="00633F6C"/>
    <w:rsid w:val="00635D27"/>
    <w:rsid w:val="00647161"/>
    <w:rsid w:val="00653A73"/>
    <w:rsid w:val="00661D65"/>
    <w:rsid w:val="0066262C"/>
    <w:rsid w:val="00665E10"/>
    <w:rsid w:val="00670A4E"/>
    <w:rsid w:val="00672D01"/>
    <w:rsid w:val="00676357"/>
    <w:rsid w:val="00676AF8"/>
    <w:rsid w:val="0067790C"/>
    <w:rsid w:val="00685AF8"/>
    <w:rsid w:val="006904C9"/>
    <w:rsid w:val="0069155F"/>
    <w:rsid w:val="00691DDB"/>
    <w:rsid w:val="006A0E96"/>
    <w:rsid w:val="006A51E1"/>
    <w:rsid w:val="006B0BF5"/>
    <w:rsid w:val="006B4665"/>
    <w:rsid w:val="006B516F"/>
    <w:rsid w:val="006B52BD"/>
    <w:rsid w:val="006C2455"/>
    <w:rsid w:val="006C5CF0"/>
    <w:rsid w:val="006C6BE5"/>
    <w:rsid w:val="006D3D01"/>
    <w:rsid w:val="006D4F3A"/>
    <w:rsid w:val="006D531B"/>
    <w:rsid w:val="006E30F6"/>
    <w:rsid w:val="006E3691"/>
    <w:rsid w:val="006E4FD3"/>
    <w:rsid w:val="006E59C9"/>
    <w:rsid w:val="00701B59"/>
    <w:rsid w:val="007028B0"/>
    <w:rsid w:val="00710BC3"/>
    <w:rsid w:val="007126B7"/>
    <w:rsid w:val="00714A4C"/>
    <w:rsid w:val="007201F4"/>
    <w:rsid w:val="00721F62"/>
    <w:rsid w:val="0072678F"/>
    <w:rsid w:val="00726FCA"/>
    <w:rsid w:val="00730BA2"/>
    <w:rsid w:val="00750036"/>
    <w:rsid w:val="007578BC"/>
    <w:rsid w:val="00761FE7"/>
    <w:rsid w:val="00762BE0"/>
    <w:rsid w:val="00766700"/>
    <w:rsid w:val="007727C5"/>
    <w:rsid w:val="0078386F"/>
    <w:rsid w:val="0078695C"/>
    <w:rsid w:val="0079123A"/>
    <w:rsid w:val="0079128E"/>
    <w:rsid w:val="00791D23"/>
    <w:rsid w:val="00791D56"/>
    <w:rsid w:val="00792AB5"/>
    <w:rsid w:val="007938F0"/>
    <w:rsid w:val="00794466"/>
    <w:rsid w:val="007A2B8E"/>
    <w:rsid w:val="007A461E"/>
    <w:rsid w:val="007A4B63"/>
    <w:rsid w:val="007A6616"/>
    <w:rsid w:val="007B05DB"/>
    <w:rsid w:val="007B0E3E"/>
    <w:rsid w:val="007B3448"/>
    <w:rsid w:val="007B53A5"/>
    <w:rsid w:val="007B63DF"/>
    <w:rsid w:val="007C28C2"/>
    <w:rsid w:val="007C2BC5"/>
    <w:rsid w:val="007C49E6"/>
    <w:rsid w:val="007C7004"/>
    <w:rsid w:val="007D0A09"/>
    <w:rsid w:val="007E57DB"/>
    <w:rsid w:val="007F0E26"/>
    <w:rsid w:val="007F40FF"/>
    <w:rsid w:val="007F523F"/>
    <w:rsid w:val="007F5F06"/>
    <w:rsid w:val="007F64F9"/>
    <w:rsid w:val="007F7F28"/>
    <w:rsid w:val="00802763"/>
    <w:rsid w:val="00802A91"/>
    <w:rsid w:val="00813AB0"/>
    <w:rsid w:val="00823DCB"/>
    <w:rsid w:val="00833115"/>
    <w:rsid w:val="0083388B"/>
    <w:rsid w:val="00851E77"/>
    <w:rsid w:val="00852C1B"/>
    <w:rsid w:val="00857C91"/>
    <w:rsid w:val="0086104E"/>
    <w:rsid w:val="00861C3A"/>
    <w:rsid w:val="00862374"/>
    <w:rsid w:val="008632A2"/>
    <w:rsid w:val="00867B39"/>
    <w:rsid w:val="00867E54"/>
    <w:rsid w:val="00870B36"/>
    <w:rsid w:val="00872529"/>
    <w:rsid w:val="00872753"/>
    <w:rsid w:val="00874388"/>
    <w:rsid w:val="00875FF7"/>
    <w:rsid w:val="0088015B"/>
    <w:rsid w:val="008838D9"/>
    <w:rsid w:val="00886607"/>
    <w:rsid w:val="008902C1"/>
    <w:rsid w:val="008923C9"/>
    <w:rsid w:val="008A692F"/>
    <w:rsid w:val="008A7DC9"/>
    <w:rsid w:val="008B00D2"/>
    <w:rsid w:val="008B1012"/>
    <w:rsid w:val="008B1741"/>
    <w:rsid w:val="008B232B"/>
    <w:rsid w:val="008B2AAF"/>
    <w:rsid w:val="008B71B1"/>
    <w:rsid w:val="008B7F20"/>
    <w:rsid w:val="008C227D"/>
    <w:rsid w:val="008C5EAE"/>
    <w:rsid w:val="008D1149"/>
    <w:rsid w:val="008D3178"/>
    <w:rsid w:val="008D68E1"/>
    <w:rsid w:val="008E29C0"/>
    <w:rsid w:val="008E5835"/>
    <w:rsid w:val="008E69CC"/>
    <w:rsid w:val="008E7915"/>
    <w:rsid w:val="008F0DF2"/>
    <w:rsid w:val="008F2CE9"/>
    <w:rsid w:val="008F3F9D"/>
    <w:rsid w:val="008F5E02"/>
    <w:rsid w:val="008F5F6D"/>
    <w:rsid w:val="008F7414"/>
    <w:rsid w:val="0090125F"/>
    <w:rsid w:val="00901694"/>
    <w:rsid w:val="00911390"/>
    <w:rsid w:val="00920E2A"/>
    <w:rsid w:val="009228FB"/>
    <w:rsid w:val="00922A5F"/>
    <w:rsid w:val="00924547"/>
    <w:rsid w:val="00930151"/>
    <w:rsid w:val="0093126E"/>
    <w:rsid w:val="00936434"/>
    <w:rsid w:val="00936CA0"/>
    <w:rsid w:val="0094228A"/>
    <w:rsid w:val="00946C08"/>
    <w:rsid w:val="0095555A"/>
    <w:rsid w:val="00957814"/>
    <w:rsid w:val="0096176D"/>
    <w:rsid w:val="00962000"/>
    <w:rsid w:val="00964A97"/>
    <w:rsid w:val="00965B5F"/>
    <w:rsid w:val="00966F26"/>
    <w:rsid w:val="00984919"/>
    <w:rsid w:val="00987739"/>
    <w:rsid w:val="00991B6F"/>
    <w:rsid w:val="00992441"/>
    <w:rsid w:val="009931C8"/>
    <w:rsid w:val="009947EA"/>
    <w:rsid w:val="009A2104"/>
    <w:rsid w:val="009A64BF"/>
    <w:rsid w:val="009A784F"/>
    <w:rsid w:val="009A7972"/>
    <w:rsid w:val="009A7C08"/>
    <w:rsid w:val="009B0490"/>
    <w:rsid w:val="009B3D12"/>
    <w:rsid w:val="009B47B8"/>
    <w:rsid w:val="009C037F"/>
    <w:rsid w:val="009C58BA"/>
    <w:rsid w:val="009C611B"/>
    <w:rsid w:val="009C6FD1"/>
    <w:rsid w:val="009D19A1"/>
    <w:rsid w:val="009D2340"/>
    <w:rsid w:val="009D3818"/>
    <w:rsid w:val="009E7735"/>
    <w:rsid w:val="009F0E14"/>
    <w:rsid w:val="009F26F6"/>
    <w:rsid w:val="009F3C25"/>
    <w:rsid w:val="009F495E"/>
    <w:rsid w:val="009F4C2B"/>
    <w:rsid w:val="009F7036"/>
    <w:rsid w:val="009F7815"/>
    <w:rsid w:val="00A03236"/>
    <w:rsid w:val="00A051F1"/>
    <w:rsid w:val="00A104A5"/>
    <w:rsid w:val="00A107FD"/>
    <w:rsid w:val="00A23660"/>
    <w:rsid w:val="00A323A9"/>
    <w:rsid w:val="00A34775"/>
    <w:rsid w:val="00A34BDA"/>
    <w:rsid w:val="00A40066"/>
    <w:rsid w:val="00A421F1"/>
    <w:rsid w:val="00A51D0C"/>
    <w:rsid w:val="00A613DA"/>
    <w:rsid w:val="00A6225A"/>
    <w:rsid w:val="00A63DE7"/>
    <w:rsid w:val="00A663C5"/>
    <w:rsid w:val="00A70BB4"/>
    <w:rsid w:val="00A72699"/>
    <w:rsid w:val="00A824FC"/>
    <w:rsid w:val="00A84548"/>
    <w:rsid w:val="00A85946"/>
    <w:rsid w:val="00A85FD1"/>
    <w:rsid w:val="00A9392D"/>
    <w:rsid w:val="00AA0BD8"/>
    <w:rsid w:val="00AA1A30"/>
    <w:rsid w:val="00AB0F74"/>
    <w:rsid w:val="00AB2D81"/>
    <w:rsid w:val="00AB66D2"/>
    <w:rsid w:val="00AB7B7A"/>
    <w:rsid w:val="00AC0B8C"/>
    <w:rsid w:val="00AC25C7"/>
    <w:rsid w:val="00AC64B9"/>
    <w:rsid w:val="00AD131D"/>
    <w:rsid w:val="00AD1964"/>
    <w:rsid w:val="00AD4924"/>
    <w:rsid w:val="00AD56FF"/>
    <w:rsid w:val="00AE04DE"/>
    <w:rsid w:val="00AE55E8"/>
    <w:rsid w:val="00AF4B3F"/>
    <w:rsid w:val="00B00F50"/>
    <w:rsid w:val="00B04489"/>
    <w:rsid w:val="00B05F26"/>
    <w:rsid w:val="00B11BA0"/>
    <w:rsid w:val="00B12793"/>
    <w:rsid w:val="00B27E58"/>
    <w:rsid w:val="00B366D7"/>
    <w:rsid w:val="00B40129"/>
    <w:rsid w:val="00B50CA2"/>
    <w:rsid w:val="00B57846"/>
    <w:rsid w:val="00B618C0"/>
    <w:rsid w:val="00B62943"/>
    <w:rsid w:val="00B704F8"/>
    <w:rsid w:val="00B727F3"/>
    <w:rsid w:val="00B754FC"/>
    <w:rsid w:val="00B82676"/>
    <w:rsid w:val="00B840DC"/>
    <w:rsid w:val="00B904D2"/>
    <w:rsid w:val="00B9381E"/>
    <w:rsid w:val="00B97523"/>
    <w:rsid w:val="00BA0477"/>
    <w:rsid w:val="00BA1255"/>
    <w:rsid w:val="00BA2F0D"/>
    <w:rsid w:val="00BB12DB"/>
    <w:rsid w:val="00BB60B2"/>
    <w:rsid w:val="00BC400F"/>
    <w:rsid w:val="00BD012E"/>
    <w:rsid w:val="00BD2F83"/>
    <w:rsid w:val="00BD71B4"/>
    <w:rsid w:val="00BE7445"/>
    <w:rsid w:val="00BE7F49"/>
    <w:rsid w:val="00C0164D"/>
    <w:rsid w:val="00C064A0"/>
    <w:rsid w:val="00C13715"/>
    <w:rsid w:val="00C153C2"/>
    <w:rsid w:val="00C15EE1"/>
    <w:rsid w:val="00C22C56"/>
    <w:rsid w:val="00C23884"/>
    <w:rsid w:val="00C3519A"/>
    <w:rsid w:val="00C43BDA"/>
    <w:rsid w:val="00C60289"/>
    <w:rsid w:val="00C625BA"/>
    <w:rsid w:val="00C653F4"/>
    <w:rsid w:val="00C65E04"/>
    <w:rsid w:val="00C743C8"/>
    <w:rsid w:val="00C74C2B"/>
    <w:rsid w:val="00C76F4F"/>
    <w:rsid w:val="00C8311F"/>
    <w:rsid w:val="00C841EC"/>
    <w:rsid w:val="00C86BD0"/>
    <w:rsid w:val="00C904F6"/>
    <w:rsid w:val="00C9260F"/>
    <w:rsid w:val="00C95AB8"/>
    <w:rsid w:val="00CA0487"/>
    <w:rsid w:val="00CA241A"/>
    <w:rsid w:val="00CA36C1"/>
    <w:rsid w:val="00CC4136"/>
    <w:rsid w:val="00CD0428"/>
    <w:rsid w:val="00CD1ABB"/>
    <w:rsid w:val="00CD323A"/>
    <w:rsid w:val="00CD413D"/>
    <w:rsid w:val="00CD630D"/>
    <w:rsid w:val="00CF7244"/>
    <w:rsid w:val="00D041EF"/>
    <w:rsid w:val="00D045D8"/>
    <w:rsid w:val="00D050D1"/>
    <w:rsid w:val="00D071F9"/>
    <w:rsid w:val="00D10136"/>
    <w:rsid w:val="00D10F30"/>
    <w:rsid w:val="00D11C64"/>
    <w:rsid w:val="00D12078"/>
    <w:rsid w:val="00D161DD"/>
    <w:rsid w:val="00D16D93"/>
    <w:rsid w:val="00D2126C"/>
    <w:rsid w:val="00D26622"/>
    <w:rsid w:val="00D272F3"/>
    <w:rsid w:val="00D279A1"/>
    <w:rsid w:val="00D31601"/>
    <w:rsid w:val="00D52798"/>
    <w:rsid w:val="00D55D6E"/>
    <w:rsid w:val="00D61495"/>
    <w:rsid w:val="00D70388"/>
    <w:rsid w:val="00D70B21"/>
    <w:rsid w:val="00D71740"/>
    <w:rsid w:val="00D74E67"/>
    <w:rsid w:val="00D753E7"/>
    <w:rsid w:val="00D76FE6"/>
    <w:rsid w:val="00D918EB"/>
    <w:rsid w:val="00D94724"/>
    <w:rsid w:val="00D9481D"/>
    <w:rsid w:val="00DA3B98"/>
    <w:rsid w:val="00DA550E"/>
    <w:rsid w:val="00DB41E0"/>
    <w:rsid w:val="00DB4B4C"/>
    <w:rsid w:val="00DC16E9"/>
    <w:rsid w:val="00DC184B"/>
    <w:rsid w:val="00DC4025"/>
    <w:rsid w:val="00DC5C9A"/>
    <w:rsid w:val="00DC5DBF"/>
    <w:rsid w:val="00DC63BA"/>
    <w:rsid w:val="00DC7B89"/>
    <w:rsid w:val="00DD474B"/>
    <w:rsid w:val="00DD73A7"/>
    <w:rsid w:val="00DE4130"/>
    <w:rsid w:val="00DE4482"/>
    <w:rsid w:val="00DE5F90"/>
    <w:rsid w:val="00DF01AC"/>
    <w:rsid w:val="00DF36C0"/>
    <w:rsid w:val="00DF3E67"/>
    <w:rsid w:val="00E019C0"/>
    <w:rsid w:val="00E028DC"/>
    <w:rsid w:val="00E061A5"/>
    <w:rsid w:val="00E12134"/>
    <w:rsid w:val="00E1325A"/>
    <w:rsid w:val="00E14A36"/>
    <w:rsid w:val="00E16E94"/>
    <w:rsid w:val="00E21343"/>
    <w:rsid w:val="00E22DEB"/>
    <w:rsid w:val="00E35483"/>
    <w:rsid w:val="00E36939"/>
    <w:rsid w:val="00E51FB6"/>
    <w:rsid w:val="00E542AA"/>
    <w:rsid w:val="00E61D6F"/>
    <w:rsid w:val="00E711C6"/>
    <w:rsid w:val="00E74226"/>
    <w:rsid w:val="00E7586C"/>
    <w:rsid w:val="00E75B4A"/>
    <w:rsid w:val="00E7726B"/>
    <w:rsid w:val="00E77F36"/>
    <w:rsid w:val="00E83371"/>
    <w:rsid w:val="00E83534"/>
    <w:rsid w:val="00E91359"/>
    <w:rsid w:val="00E935E9"/>
    <w:rsid w:val="00E962CB"/>
    <w:rsid w:val="00E9630E"/>
    <w:rsid w:val="00EA28EE"/>
    <w:rsid w:val="00EA5F10"/>
    <w:rsid w:val="00EB3300"/>
    <w:rsid w:val="00EB4C79"/>
    <w:rsid w:val="00ED4D78"/>
    <w:rsid w:val="00EE684E"/>
    <w:rsid w:val="00EF774D"/>
    <w:rsid w:val="00F03C8D"/>
    <w:rsid w:val="00F156DB"/>
    <w:rsid w:val="00F16435"/>
    <w:rsid w:val="00F21767"/>
    <w:rsid w:val="00F23CA9"/>
    <w:rsid w:val="00F26A1B"/>
    <w:rsid w:val="00F353D7"/>
    <w:rsid w:val="00F42F61"/>
    <w:rsid w:val="00F44DE4"/>
    <w:rsid w:val="00F47322"/>
    <w:rsid w:val="00F50911"/>
    <w:rsid w:val="00F50BFC"/>
    <w:rsid w:val="00F53F5E"/>
    <w:rsid w:val="00F54E55"/>
    <w:rsid w:val="00F61F2F"/>
    <w:rsid w:val="00F676C1"/>
    <w:rsid w:val="00F7257C"/>
    <w:rsid w:val="00F77D5C"/>
    <w:rsid w:val="00F840E7"/>
    <w:rsid w:val="00F84FB2"/>
    <w:rsid w:val="00F8652B"/>
    <w:rsid w:val="00F92711"/>
    <w:rsid w:val="00FA471B"/>
    <w:rsid w:val="00FA4F47"/>
    <w:rsid w:val="00FA74AB"/>
    <w:rsid w:val="00FB18A6"/>
    <w:rsid w:val="00FB2585"/>
    <w:rsid w:val="00FB492F"/>
    <w:rsid w:val="00FB67DA"/>
    <w:rsid w:val="00FB743D"/>
    <w:rsid w:val="00FB7F2B"/>
    <w:rsid w:val="00FC0BD4"/>
    <w:rsid w:val="00FC5A93"/>
    <w:rsid w:val="00FD298D"/>
    <w:rsid w:val="00FE24C2"/>
    <w:rsid w:val="00FE3193"/>
    <w:rsid w:val="5B77C249"/>
    <w:rsid w:val="629CB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3F4A25"/>
  <w15:docId w15:val="{F1520CBE-8C1A-4E40-ABA3-12CD146FC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0E7A"/>
    <w:pPr>
      <w:jc w:val="both"/>
    </w:pPr>
    <w:rPr>
      <w:rFonts w:ascii="Arial" w:hAnsi="Arial"/>
      <w:sz w:val="22"/>
      <w:lang w:eastAsia="ja-JP"/>
    </w:rPr>
  </w:style>
  <w:style w:type="paragraph" w:styleId="Heading1">
    <w:name w:val="heading 1"/>
    <w:basedOn w:val="Normal"/>
    <w:next w:val="Normal"/>
    <w:qFormat/>
    <w:rsid w:val="00901694"/>
    <w:pPr>
      <w:keepNext/>
      <w:numPr>
        <w:numId w:val="9"/>
      </w:numPr>
      <w:spacing w:after="240"/>
      <w:jc w:val="center"/>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qFormat/>
    <w:rsid w:val="00901694"/>
    <w:pPr>
      <w:keepNext/>
      <w:numPr>
        <w:ilvl w:val="2"/>
        <w:numId w:val="9"/>
      </w:numPr>
      <w:spacing w:after="240"/>
      <w:outlineLvl w:val="2"/>
    </w:pPr>
    <w:rPr>
      <w:b/>
    </w:rPr>
  </w:style>
  <w:style w:type="paragraph" w:styleId="Heading4">
    <w:name w:val="heading 4"/>
    <w:basedOn w:val="Normal"/>
    <w:next w:val="Normal"/>
    <w:qFormat/>
    <w:rsid w:val="00901694"/>
    <w:pPr>
      <w:keepNext/>
      <w:numPr>
        <w:ilvl w:val="3"/>
        <w:numId w:val="9"/>
      </w:numPr>
      <w:spacing w:after="24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rPr>
      <w:sz w:val="20"/>
    </w:rPr>
  </w:style>
  <w:style w:type="paragraph" w:styleId="Heading8">
    <w:name w:val="heading 8"/>
    <w:basedOn w:val="Normal"/>
    <w:next w:val="Normal"/>
    <w:qFormat/>
    <w:rsid w:val="00901694"/>
    <w:pPr>
      <w:numPr>
        <w:ilvl w:val="7"/>
        <w:numId w:val="9"/>
      </w:numPr>
      <w:spacing w:before="240" w:after="60"/>
      <w:outlineLvl w:val="7"/>
    </w:pPr>
    <w:rPr>
      <w:i/>
      <w:sz w:val="20"/>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A7972"/>
    <w:rPr>
      <w:b/>
    </w:rPr>
  </w:style>
  <w:style w:type="paragraph" w:styleId="BodyText2">
    <w:name w:val="Body Text 2"/>
    <w:basedOn w:val="Normal"/>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basedOn w:val="DefaultParagraphFont"/>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rPr>
      <w:sz w:val="20"/>
    </w:rPr>
  </w:style>
  <w:style w:type="paragraph" w:styleId="Footer">
    <w:name w:val="footer"/>
    <w:basedOn w:val="Normal"/>
    <w:rsid w:val="009A7972"/>
    <w:pPr>
      <w:tabs>
        <w:tab w:val="center" w:pos="4320"/>
        <w:tab w:val="right" w:pos="8640"/>
      </w:tabs>
    </w:pPr>
  </w:style>
  <w:style w:type="character" w:styleId="FootnoteReference">
    <w:name w:val="footnote reference"/>
    <w:basedOn w:val="DefaultParagraphFont"/>
    <w:uiPriority w:val="99"/>
    <w:semiHidden/>
    <w:rsid w:val="009A7972"/>
    <w:rPr>
      <w:vertAlign w:val="superscript"/>
    </w:rPr>
  </w:style>
  <w:style w:type="paragraph" w:styleId="FootnoteText">
    <w:name w:val="footnote text"/>
    <w:basedOn w:val="Normal"/>
    <w:link w:val="FootnoteTextChar"/>
    <w:uiPriority w:val="99"/>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sz w:val="20"/>
    </w:rPr>
  </w:style>
  <w:style w:type="paragraph" w:styleId="TOC4">
    <w:name w:val="toc 4"/>
    <w:basedOn w:val="Normal"/>
    <w:next w:val="Normal"/>
    <w:semiHidden/>
    <w:rsid w:val="009A7972"/>
    <w:pPr>
      <w:tabs>
        <w:tab w:val="right" w:pos="9360"/>
      </w:tabs>
      <w:ind w:left="660"/>
      <w:jc w:val="left"/>
    </w:pPr>
    <w:rPr>
      <w:rFonts w:ascii="Times New Roman" w:hAnsi="Times New Roman"/>
      <w:sz w:val="20"/>
    </w:rPr>
  </w:style>
  <w:style w:type="paragraph" w:styleId="TOC5">
    <w:name w:val="toc 5"/>
    <w:basedOn w:val="Normal"/>
    <w:next w:val="Normal"/>
    <w:semiHidden/>
    <w:rsid w:val="009A7972"/>
    <w:pPr>
      <w:tabs>
        <w:tab w:val="right" w:pos="9360"/>
      </w:tabs>
      <w:ind w:left="880"/>
      <w:jc w:val="left"/>
    </w:pPr>
    <w:rPr>
      <w:rFonts w:ascii="Times New Roman" w:hAnsi="Times New Roman"/>
      <w:sz w:val="20"/>
    </w:rPr>
  </w:style>
  <w:style w:type="paragraph" w:styleId="TOC6">
    <w:name w:val="toc 6"/>
    <w:basedOn w:val="Normal"/>
    <w:next w:val="Normal"/>
    <w:semiHidden/>
    <w:rsid w:val="009A7972"/>
    <w:pPr>
      <w:tabs>
        <w:tab w:val="right" w:pos="9360"/>
      </w:tabs>
      <w:ind w:left="1100"/>
      <w:jc w:val="left"/>
    </w:pPr>
    <w:rPr>
      <w:rFonts w:ascii="Times New Roman" w:hAnsi="Times New Roman"/>
      <w:sz w:val="20"/>
    </w:rPr>
  </w:style>
  <w:style w:type="paragraph" w:styleId="TOC7">
    <w:name w:val="toc 7"/>
    <w:basedOn w:val="Normal"/>
    <w:next w:val="Normal"/>
    <w:semiHidden/>
    <w:rsid w:val="009A7972"/>
    <w:pPr>
      <w:tabs>
        <w:tab w:val="right" w:pos="9360"/>
      </w:tabs>
      <w:ind w:left="1320"/>
      <w:jc w:val="left"/>
    </w:pPr>
    <w:rPr>
      <w:rFonts w:ascii="Times New Roman" w:hAnsi="Times New Roman"/>
      <w:sz w:val="20"/>
    </w:rPr>
  </w:style>
  <w:style w:type="paragraph" w:styleId="TOC8">
    <w:name w:val="toc 8"/>
    <w:basedOn w:val="Normal"/>
    <w:next w:val="Normal"/>
    <w:semiHidden/>
    <w:rsid w:val="009A7972"/>
    <w:pPr>
      <w:tabs>
        <w:tab w:val="right" w:pos="9360"/>
      </w:tabs>
      <w:ind w:left="1540"/>
      <w:jc w:val="left"/>
    </w:pPr>
    <w:rPr>
      <w:rFonts w:ascii="Times New Roman" w:hAnsi="Times New Roman"/>
      <w:sz w:val="20"/>
    </w:rPr>
  </w:style>
  <w:style w:type="paragraph" w:styleId="TOC9">
    <w:name w:val="toc 9"/>
    <w:basedOn w:val="Normal"/>
    <w:next w:val="Normal"/>
    <w:semiHidden/>
    <w:rsid w:val="009A7972"/>
    <w:pPr>
      <w:tabs>
        <w:tab w:val="right" w:pos="9360"/>
      </w:tabs>
      <w:ind w:left="1760"/>
      <w:jc w:val="left"/>
    </w:pPr>
    <w:rPr>
      <w:rFonts w:ascii="Times New Roman" w:hAnsi="Times New Roman"/>
      <w:sz w:val="20"/>
    </w:rPr>
  </w:style>
  <w:style w:type="paragraph" w:customStyle="1" w:styleId="TOC91">
    <w:name w:val="TOC 91"/>
    <w:basedOn w:val="Normal"/>
    <w:next w:val="Normal"/>
    <w:rsid w:val="009A7972"/>
    <w:pPr>
      <w:tabs>
        <w:tab w:val="right" w:leader="dot" w:pos="9360"/>
      </w:tabs>
      <w:ind w:left="720" w:hanging="720"/>
      <w:jc w:val="left"/>
    </w:pPr>
  </w:style>
  <w:style w:type="paragraph" w:styleId="z-TopofForm">
    <w:name w:val="HTML Top of Form"/>
    <w:basedOn w:val="Normal"/>
    <w:next w:val="Normal"/>
    <w:hidden/>
    <w:rsid w:val="00F92711"/>
    <w:pPr>
      <w:pBdr>
        <w:bottom w:val="single" w:sz="6" w:space="1" w:color="auto"/>
      </w:pBdr>
      <w:jc w:val="center"/>
    </w:pPr>
    <w:rPr>
      <w:rFonts w:cs="Arial"/>
      <w:vanish/>
      <w:color w:val="000000"/>
      <w:sz w:val="16"/>
      <w:szCs w:val="16"/>
    </w:rPr>
  </w:style>
  <w:style w:type="character" w:styleId="Emphasis">
    <w:name w:val="Emphasis"/>
    <w:basedOn w:val="DefaultParagraphFont"/>
    <w:qFormat/>
    <w:rsid w:val="00F92711"/>
    <w:rPr>
      <w:i/>
      <w:iCs/>
    </w:rPr>
  </w:style>
  <w:style w:type="paragraph" w:styleId="z-BottomofForm">
    <w:name w:val="HTML Bottom of Form"/>
    <w:basedOn w:val="Normal"/>
    <w:next w:val="Normal"/>
    <w:hidden/>
    <w:rsid w:val="00F92711"/>
    <w:pPr>
      <w:pBdr>
        <w:top w:val="single" w:sz="6" w:space="1" w:color="auto"/>
      </w:pBdr>
      <w:jc w:val="center"/>
    </w:pPr>
    <w:rPr>
      <w:rFonts w:cs="Arial"/>
      <w:vanish/>
      <w:color w:val="000000"/>
      <w:sz w:val="16"/>
      <w:szCs w:val="16"/>
    </w:rPr>
  </w:style>
  <w:style w:type="paragraph" w:styleId="BalloonText">
    <w:name w:val="Balloon Text"/>
    <w:basedOn w:val="Normal"/>
    <w:semiHidden/>
    <w:rsid w:val="0016352F"/>
    <w:rPr>
      <w:rFonts w:ascii="Tahoma" w:hAnsi="Tahoma" w:cs="Tahoma"/>
      <w:sz w:val="16"/>
      <w:szCs w:val="16"/>
    </w:rPr>
  </w:style>
  <w:style w:type="paragraph" w:customStyle="1" w:styleId="Style4">
    <w:name w:val="Style 4"/>
    <w:rsid w:val="0034330C"/>
    <w:pPr>
      <w:widowControl w:val="0"/>
      <w:autoSpaceDE w:val="0"/>
      <w:autoSpaceDN w:val="0"/>
      <w:ind w:left="1584" w:hanging="792"/>
    </w:pPr>
    <w:rPr>
      <w:rFonts w:ascii="Arial" w:eastAsia="Times New Roman" w:hAnsi="Arial" w:cs="Arial"/>
      <w:sz w:val="22"/>
      <w:szCs w:val="22"/>
    </w:rPr>
  </w:style>
  <w:style w:type="character" w:customStyle="1" w:styleId="CharacterStyle1">
    <w:name w:val="Character Style 1"/>
    <w:rsid w:val="0034330C"/>
    <w:rPr>
      <w:rFonts w:ascii="Arial" w:hAnsi="Arial" w:cs="Arial"/>
      <w:sz w:val="22"/>
      <w:szCs w:val="22"/>
    </w:rPr>
  </w:style>
  <w:style w:type="paragraph" w:styleId="ListParagraph">
    <w:name w:val="List Paragraph"/>
    <w:aliases w:val="List Paragraph (numbered (a)),References,Source,List Paragraph1,Recommendation,List Paragraph11,Bulleted List Paragraph,7 List Paragraph,6 List Paragraph,Normal 2,AusAID List Paragraph,List paragraph,罗列,List Paragraph2,ADB Normal"/>
    <w:basedOn w:val="Normal"/>
    <w:link w:val="ListParagraphChar"/>
    <w:uiPriority w:val="34"/>
    <w:qFormat/>
    <w:rsid w:val="009A7C08"/>
    <w:pPr>
      <w:ind w:left="720"/>
      <w:contextualSpacing/>
    </w:pPr>
  </w:style>
  <w:style w:type="character" w:customStyle="1" w:styleId="HeaderChar">
    <w:name w:val="Header Char"/>
    <w:basedOn w:val="DefaultParagraphFont"/>
    <w:link w:val="Header"/>
    <w:uiPriority w:val="99"/>
    <w:rsid w:val="00F16435"/>
    <w:rPr>
      <w:rFonts w:ascii="Arial" w:hAnsi="Arial"/>
      <w:sz w:val="22"/>
      <w:lang w:eastAsia="ja-JP"/>
    </w:rPr>
  </w:style>
  <w:style w:type="character" w:customStyle="1" w:styleId="ListParagraphChar">
    <w:name w:val="List Paragraph Char"/>
    <w:aliases w:val="List Paragraph (numbered (a)) Char,References Char,Source Char,List Paragraph1 Char,Recommendation Char,List Paragraph11 Char,Bulleted List Paragraph Char,7 List Paragraph Char,6 List Paragraph Char,Normal 2 Char,List paragraph Char"/>
    <w:link w:val="ListParagraph"/>
    <w:uiPriority w:val="34"/>
    <w:qFormat/>
    <w:rsid w:val="00DE5F90"/>
    <w:rPr>
      <w:rFonts w:ascii="Arial" w:hAnsi="Arial"/>
      <w:sz w:val="22"/>
      <w:lang w:eastAsia="ja-JP"/>
    </w:rPr>
  </w:style>
  <w:style w:type="character" w:customStyle="1" w:styleId="FootnoteTextChar">
    <w:name w:val="Footnote Text Char"/>
    <w:basedOn w:val="DefaultParagraphFont"/>
    <w:link w:val="FootnoteText"/>
    <w:uiPriority w:val="99"/>
    <w:semiHidden/>
    <w:rsid w:val="009947EA"/>
    <w:rPr>
      <w:rFonts w:ascii="Arial" w:hAnsi="Arial"/>
      <w:color w:val="000000"/>
      <w:sz w:val="18"/>
      <w:lang w:eastAsia="ja-JP"/>
    </w:rPr>
  </w:style>
  <w:style w:type="paragraph" w:styleId="NormalWeb">
    <w:name w:val="Normal (Web)"/>
    <w:basedOn w:val="Normal"/>
    <w:uiPriority w:val="99"/>
    <w:unhideWhenUsed/>
    <w:rsid w:val="009F4C2B"/>
    <w:pPr>
      <w:spacing w:before="100" w:beforeAutospacing="1" w:after="100" w:afterAutospacing="1"/>
      <w:jc w:val="left"/>
    </w:pPr>
    <w:rPr>
      <w:rFonts w:ascii="Times New Roman" w:eastAsia="Times New Roman" w:hAnsi="Times New Roman"/>
      <w:sz w:val="24"/>
      <w:szCs w:val="24"/>
      <w:lang w:val="en-IN" w:eastAsia="en-IN"/>
    </w:rPr>
  </w:style>
  <w:style w:type="paragraph" w:styleId="Revision">
    <w:name w:val="Revision"/>
    <w:hidden/>
    <w:uiPriority w:val="99"/>
    <w:semiHidden/>
    <w:rsid w:val="00F61F2F"/>
    <w:rPr>
      <w:rFonts w:ascii="Arial" w:hAnsi="Arial"/>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3641">
      <w:bodyDiv w:val="1"/>
      <w:marLeft w:val="0"/>
      <w:marRight w:val="0"/>
      <w:marTop w:val="0"/>
      <w:marBottom w:val="0"/>
      <w:divBdr>
        <w:top w:val="none" w:sz="0" w:space="0" w:color="auto"/>
        <w:left w:val="none" w:sz="0" w:space="0" w:color="auto"/>
        <w:bottom w:val="none" w:sz="0" w:space="0" w:color="auto"/>
        <w:right w:val="none" w:sz="0" w:space="0" w:color="auto"/>
      </w:divBdr>
    </w:div>
    <w:div w:id="70933846">
      <w:bodyDiv w:val="1"/>
      <w:marLeft w:val="0"/>
      <w:marRight w:val="0"/>
      <w:marTop w:val="0"/>
      <w:marBottom w:val="0"/>
      <w:divBdr>
        <w:top w:val="none" w:sz="0" w:space="0" w:color="auto"/>
        <w:left w:val="none" w:sz="0" w:space="0" w:color="auto"/>
        <w:bottom w:val="none" w:sz="0" w:space="0" w:color="auto"/>
        <w:right w:val="none" w:sz="0" w:space="0" w:color="auto"/>
      </w:divBdr>
    </w:div>
    <w:div w:id="151793758">
      <w:bodyDiv w:val="1"/>
      <w:marLeft w:val="0"/>
      <w:marRight w:val="0"/>
      <w:marTop w:val="0"/>
      <w:marBottom w:val="0"/>
      <w:divBdr>
        <w:top w:val="none" w:sz="0" w:space="0" w:color="auto"/>
        <w:left w:val="none" w:sz="0" w:space="0" w:color="auto"/>
        <w:bottom w:val="none" w:sz="0" w:space="0" w:color="auto"/>
        <w:right w:val="none" w:sz="0" w:space="0" w:color="auto"/>
      </w:divBdr>
    </w:div>
    <w:div w:id="259874849">
      <w:bodyDiv w:val="1"/>
      <w:marLeft w:val="0"/>
      <w:marRight w:val="0"/>
      <w:marTop w:val="0"/>
      <w:marBottom w:val="0"/>
      <w:divBdr>
        <w:top w:val="none" w:sz="0" w:space="0" w:color="auto"/>
        <w:left w:val="none" w:sz="0" w:space="0" w:color="auto"/>
        <w:bottom w:val="none" w:sz="0" w:space="0" w:color="auto"/>
        <w:right w:val="none" w:sz="0" w:space="0" w:color="auto"/>
      </w:divBdr>
    </w:div>
    <w:div w:id="404574067">
      <w:bodyDiv w:val="1"/>
      <w:marLeft w:val="0"/>
      <w:marRight w:val="0"/>
      <w:marTop w:val="0"/>
      <w:marBottom w:val="0"/>
      <w:divBdr>
        <w:top w:val="none" w:sz="0" w:space="0" w:color="auto"/>
        <w:left w:val="none" w:sz="0" w:space="0" w:color="auto"/>
        <w:bottom w:val="none" w:sz="0" w:space="0" w:color="auto"/>
        <w:right w:val="none" w:sz="0" w:space="0" w:color="auto"/>
      </w:divBdr>
    </w:div>
    <w:div w:id="1202478948">
      <w:bodyDiv w:val="1"/>
      <w:marLeft w:val="0"/>
      <w:marRight w:val="0"/>
      <w:marTop w:val="0"/>
      <w:marBottom w:val="0"/>
      <w:divBdr>
        <w:top w:val="none" w:sz="0" w:space="0" w:color="auto"/>
        <w:left w:val="none" w:sz="0" w:space="0" w:color="auto"/>
        <w:bottom w:val="none" w:sz="0" w:space="0" w:color="auto"/>
        <w:right w:val="none" w:sz="0" w:space="0" w:color="auto"/>
      </w:divBdr>
    </w:div>
    <w:div w:id="1389188758">
      <w:bodyDiv w:val="1"/>
      <w:marLeft w:val="0"/>
      <w:marRight w:val="0"/>
      <w:marTop w:val="0"/>
      <w:marBottom w:val="0"/>
      <w:divBdr>
        <w:top w:val="none" w:sz="0" w:space="0" w:color="auto"/>
        <w:left w:val="none" w:sz="0" w:space="0" w:color="auto"/>
        <w:bottom w:val="none" w:sz="0" w:space="0" w:color="auto"/>
        <w:right w:val="none" w:sz="0" w:space="0" w:color="auto"/>
      </w:divBdr>
    </w:div>
    <w:div w:id="1793283608">
      <w:bodyDiv w:val="1"/>
      <w:marLeft w:val="0"/>
      <w:marRight w:val="0"/>
      <w:marTop w:val="0"/>
      <w:marBottom w:val="0"/>
      <w:divBdr>
        <w:top w:val="none" w:sz="0" w:space="0" w:color="auto"/>
        <w:left w:val="none" w:sz="0" w:space="0" w:color="auto"/>
        <w:bottom w:val="none" w:sz="0" w:space="0" w:color="auto"/>
        <w:right w:val="none" w:sz="0" w:space="0" w:color="auto"/>
      </w:divBdr>
    </w:div>
    <w:div w:id="194985228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Metadata xmlns="2f39969c-5b25-43c0-b10d-3485dd221ef3" xsi:nil="true"/>
    <MediaServiceFastMetadata xmlns="2f39969c-5b25-43c0-b10d-3485dd221ef3" xsi:nil="true"/>
    <TaxCatchAll xmlns="156b71a1-8109-4aab-bcdf-f45ce22a1e54" xsi:nil="true"/>
    <lcf76f155ced4ddcb4097134ff3c332f xmlns="2f39969c-5b25-43c0-b10d-3485dd221ef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C2994845957A4095ECF1A4BE7296A5" ma:contentTypeVersion="15" ma:contentTypeDescription="Create a new document." ma:contentTypeScope="" ma:versionID="0324a8ee04ac8f6ae703193438decd91">
  <xsd:schema xmlns:xsd="http://www.w3.org/2001/XMLSchema" xmlns:xs="http://www.w3.org/2001/XMLSchema" xmlns:p="http://schemas.microsoft.com/office/2006/metadata/properties" xmlns:ns2="2f39969c-5b25-43c0-b10d-3485dd221ef3" xmlns:ns3="156b71a1-8109-4aab-bcdf-f45ce22a1e54" targetNamespace="http://schemas.microsoft.com/office/2006/metadata/properties" ma:root="true" ma:fieldsID="27fe9ae318dc48d4837b138d2e8249f2" ns2:_="" ns3:_="">
    <xsd:import namespace="2f39969c-5b25-43c0-b10d-3485dd221ef3"/>
    <xsd:import namespace="156b71a1-8109-4aab-bcdf-f45ce22a1e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9969c-5b25-43c0-b10d-3485dd221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6b71a1-8109-4aab-bcdf-f45ce22a1e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f7dcc02-86fb-4b90-a0bf-f4e6b002e8f5}" ma:internalName="TaxCatchAll" ma:showField="CatchAllData" ma:web="156b71a1-8109-4aab-bcdf-f45ce22a1e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0CE3AD-2DFA-4636-BD31-4BE2E61AB417}">
  <ds:schemaRefs>
    <ds:schemaRef ds:uri="http://schemas.microsoft.com/sharepoint/v3/contenttype/forms"/>
  </ds:schemaRefs>
</ds:datastoreItem>
</file>

<file path=customXml/itemProps2.xml><?xml version="1.0" encoding="utf-8"?>
<ds:datastoreItem xmlns:ds="http://schemas.openxmlformats.org/officeDocument/2006/customXml" ds:itemID="{9DA09441-E2D9-41A1-AECA-D8ECC28DF910}">
  <ds:schemaRefs>
    <ds:schemaRef ds:uri="http://schemas.microsoft.com/office/2006/metadata/properties"/>
    <ds:schemaRef ds:uri="http://schemas.microsoft.com/office/infopath/2007/PartnerControls"/>
    <ds:schemaRef ds:uri="2f39969c-5b25-43c0-b10d-3485dd221ef3"/>
    <ds:schemaRef ds:uri="156b71a1-8109-4aab-bcdf-f45ce22a1e54"/>
  </ds:schemaRefs>
</ds:datastoreItem>
</file>

<file path=customXml/itemProps3.xml><?xml version="1.0" encoding="utf-8"?>
<ds:datastoreItem xmlns:ds="http://schemas.openxmlformats.org/officeDocument/2006/customXml" ds:itemID="{86815221-6E8D-4BD0-A898-42227F507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9969c-5b25-43c0-b10d-3485dd221ef3"/>
    <ds:schemaRef ds:uri="156b71a1-8109-4aab-bcdf-f45ce22a1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Asian Development Bank</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bvf</dc:creator>
  <cp:keywords/>
  <cp:lastModifiedBy>Vivek Vishal</cp:lastModifiedBy>
  <cp:revision>15</cp:revision>
  <cp:lastPrinted>2026-07-31T05:24:00Z</cp:lastPrinted>
  <dcterms:created xsi:type="dcterms:W3CDTF">2026-07-31T06:57:00Z</dcterms:created>
  <dcterms:modified xsi:type="dcterms:W3CDTF">2026-08-03T17:38:00Z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BDepartmentOwner">
    <vt:lpwstr>4;#SARD|a13f4053-9a56-4b97-976f-1e0f1ebea59b</vt:lpwstr>
  </property>
  <property fmtid="{D5CDD505-2E9C-101B-9397-08002B2CF9AE}" pid="3" name="ADBDocumentDate">
    <vt:filetime>2019-04-08T11:00:00Z</vt:filetime>
  </property>
  <property fmtid="{D5CDD505-2E9C-101B-9397-08002B2CF9AE}" pid="4" name="p030e467f78f45b4ae8f7e2c17ea4d82">
    <vt:lpwstr>Internal|ff6db7ea-0dcf-4d09-b0cb-cd0269360b0f</vt:lpwstr>
  </property>
  <property fmtid="{D5CDD505-2E9C-101B-9397-08002B2CF9AE}" pid="5" name="a37ff23a602146d4934a49238d370ca5">
    <vt:lpwstr/>
  </property>
  <property fmtid="{D5CDD505-2E9C-101B-9397-08002B2CF9AE}" pid="6" name="k985dbdc596c44d7acaf8184f33920f0">
    <vt:lpwstr>India|a82c3cd7-952a-45a1-8ee1-e25d7232e313</vt:lpwstr>
  </property>
  <property fmtid="{D5CDD505-2E9C-101B-9397-08002B2CF9AE}" pid="7" name="ADBCountry">
    <vt:lpwstr>5;#India|a82c3cd7-952a-45a1-8ee1-e25d7232e313</vt:lpwstr>
  </property>
  <property fmtid="{D5CDD505-2E9C-101B-9397-08002B2CF9AE}" pid="8" name="d61536b25a8a4fedb48bb564279be82a">
    <vt:lpwstr>SARD|a13f4053-9a56-4b97-976f-1e0f1ebea59b</vt:lpwstr>
  </property>
  <property fmtid="{D5CDD505-2E9C-101B-9397-08002B2CF9AE}" pid="9" name="ContentTypeId">
    <vt:lpwstr>0x01010008C2994845957A4095ECF1A4BE7296A5</vt:lpwstr>
  </property>
  <property fmtid="{D5CDD505-2E9C-101B-9397-08002B2CF9AE}" pid="10" name="TaxCatchAll">
    <vt:lpwstr>11;#Water and Other Urban Infrastructure and Services|9726f2aa-465e-4c67-a57a-cc8edee8e352;#7;#Internal|ff6db7ea-0dcf-4d09-b0cb-cd0269360b0f;#57;#INRM|912c2e2c-6fd8-41d7-8374-869c85c4d039;#5;#India|a82c3cd7-952a-45a1-8ee1-e25d7232e313;#4;#SARD|a13f4053-9a56-4b97-976f-1e0f1ebea59b;#3;#SARD|a13f4053-9a56-4b97-976f-1e0f1ebea59b;#1;#English|16ac8743-31bb-43f8-9a73-533a041667d6</vt:lpwstr>
  </property>
  <property fmtid="{D5CDD505-2E9C-101B-9397-08002B2CF9AE}" pid="11" name="ADBDocumentType">
    <vt:lpwstr/>
  </property>
  <property fmtid="{D5CDD505-2E9C-101B-9397-08002B2CF9AE}" pid="12" name="ADBContentGroup">
    <vt:lpwstr>3;#SARD|a13f4053-9a56-4b97-976f-1e0f1ebea59b</vt:lpwstr>
  </property>
  <property fmtid="{D5CDD505-2E9C-101B-9397-08002B2CF9AE}" pid="13" name="ADBSector">
    <vt:lpwstr>11;#Water and Other Urban Infrastructure and Services|9726f2aa-465e-4c67-a57a-cc8edee8e352</vt:lpwstr>
  </property>
  <property fmtid="{D5CDD505-2E9C-101B-9397-08002B2CF9AE}" pid="14" name="h00e4aaaf4624e24a7df7f06faa038c6">
    <vt:lpwstr>English|16ac8743-31bb-43f8-9a73-533a041667d6</vt:lpwstr>
  </property>
  <property fmtid="{D5CDD505-2E9C-101B-9397-08002B2CF9AE}" pid="15" name="ADBDocumentSecurity">
    <vt:lpwstr>7;#Internal|ff6db7ea-0dcf-4d09-b0cb-cd0269360b0f</vt:lpwstr>
  </property>
  <property fmtid="{D5CDD505-2E9C-101B-9397-08002B2CF9AE}" pid="16" name="d01a0ce1b141461dbfb235a3ab729a2c">
    <vt:lpwstr>Water and Other Urban Infrastructure and Services|9726f2aa-465e-4c67-a57a-cc8edee8e352</vt:lpwstr>
  </property>
  <property fmtid="{D5CDD505-2E9C-101B-9397-08002B2CF9AE}" pid="17" name="ADBDocumentLanguage">
    <vt:lpwstr>1;#English|16ac8743-31bb-43f8-9a73-533a041667d6</vt:lpwstr>
  </property>
  <property fmtid="{D5CDD505-2E9C-101B-9397-08002B2CF9AE}" pid="18" name="AuthorIds_UIVersion_1">
    <vt:lpwstr>238</vt:lpwstr>
  </property>
  <property fmtid="{D5CDD505-2E9C-101B-9397-08002B2CF9AE}" pid="19" name="AuthorIds_UIVersion_2">
    <vt:lpwstr>238</vt:lpwstr>
  </property>
  <property fmtid="{D5CDD505-2E9C-101B-9397-08002B2CF9AE}" pid="20" name="AuthorIds_UIVersion_4">
    <vt:lpwstr>238</vt:lpwstr>
  </property>
  <property fmtid="{D5CDD505-2E9C-101B-9397-08002B2CF9AE}" pid="21" name="ia017ac09b1942648b563fe0b2b14d52">
    <vt:lpwstr>INRM|912c2e2c-6fd8-41d7-8374-869c85c4d039</vt:lpwstr>
  </property>
  <property fmtid="{D5CDD505-2E9C-101B-9397-08002B2CF9AE}" pid="22" name="ADBDivision">
    <vt:lpwstr>57;#INRM|912c2e2c-6fd8-41d7-8374-869c85c4d039</vt:lpwstr>
  </property>
  <property fmtid="{D5CDD505-2E9C-101B-9397-08002B2CF9AE}" pid="23" name="MSIP_Label_817d4574-7375-4d17-b29c-6e4c6df0fcb0_Enabled">
    <vt:lpwstr>true</vt:lpwstr>
  </property>
  <property fmtid="{D5CDD505-2E9C-101B-9397-08002B2CF9AE}" pid="24" name="MSIP_Label_817d4574-7375-4d17-b29c-6e4c6df0fcb0_SetDate">
    <vt:lpwstr>2024-04-12T03:06:42Z</vt:lpwstr>
  </property>
  <property fmtid="{D5CDD505-2E9C-101B-9397-08002B2CF9AE}" pid="25" name="MSIP_Label_817d4574-7375-4d17-b29c-6e4c6df0fcb0_Method">
    <vt:lpwstr>Privileged</vt:lpwstr>
  </property>
  <property fmtid="{D5CDD505-2E9C-101B-9397-08002B2CF9AE}" pid="26" name="MSIP_Label_817d4574-7375-4d17-b29c-6e4c6df0fcb0_Name">
    <vt:lpwstr>ADB Internal</vt:lpwstr>
  </property>
  <property fmtid="{D5CDD505-2E9C-101B-9397-08002B2CF9AE}" pid="27" name="MSIP_Label_817d4574-7375-4d17-b29c-6e4c6df0fcb0_SiteId">
    <vt:lpwstr>9495d6bb-41c2-4c58-848f-92e52cf3d640</vt:lpwstr>
  </property>
  <property fmtid="{D5CDD505-2E9C-101B-9397-08002B2CF9AE}" pid="28" name="MSIP_Label_817d4574-7375-4d17-b29c-6e4c6df0fcb0_ActionId">
    <vt:lpwstr>24dca4d4-fd7d-49af-8065-d1d496cee199</vt:lpwstr>
  </property>
  <property fmtid="{D5CDD505-2E9C-101B-9397-08002B2CF9AE}" pid="29" name="MSIP_Label_817d4574-7375-4d17-b29c-6e4c6df0fcb0_ContentBits">
    <vt:lpwstr>2</vt:lpwstr>
  </property>
  <property fmtid="{D5CDD505-2E9C-101B-9397-08002B2CF9AE}" pid="30" name="MediaServiceImageTags">
    <vt:lpwstr/>
  </property>
</Properties>
</file>